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A09" w:rsidRPr="005D2C85" w:rsidRDefault="00A0549B" w:rsidP="002A0FEF">
      <w:pPr>
        <w:jc w:val="center"/>
        <w:rPr>
          <w:rFonts w:ascii="Arial" w:hAnsi="Arial" w:cs="Arial"/>
          <w:b/>
          <w:bCs/>
          <w:sz w:val="24"/>
          <w:szCs w:val="24"/>
          <w:u w:val="single"/>
        </w:rPr>
      </w:pPr>
      <w:r>
        <w:rPr>
          <w:rFonts w:ascii="Arial" w:hAnsi="Arial" w:cs="Arial"/>
          <w:b/>
          <w:bCs/>
          <w:sz w:val="24"/>
          <w:szCs w:val="24"/>
          <w:u w:val="single"/>
        </w:rPr>
        <w:t xml:space="preserve">Requirements / </w:t>
      </w:r>
      <w:r w:rsidR="002A0FEF" w:rsidRPr="005D2C85">
        <w:rPr>
          <w:rFonts w:ascii="Arial" w:hAnsi="Arial" w:cs="Arial"/>
          <w:b/>
          <w:bCs/>
          <w:sz w:val="24"/>
          <w:szCs w:val="24"/>
          <w:u w:val="single"/>
        </w:rPr>
        <w:t xml:space="preserve">Assessment / Monitoring report for export of frozen uncooked, peeled prawns with head removed (tail on permitted) </w:t>
      </w:r>
      <w:r>
        <w:rPr>
          <w:rFonts w:ascii="Arial" w:hAnsi="Arial" w:cs="Arial"/>
          <w:b/>
          <w:bCs/>
          <w:sz w:val="24"/>
          <w:szCs w:val="24"/>
          <w:u w:val="single"/>
        </w:rPr>
        <w:t xml:space="preserve">&amp; prawn products </w:t>
      </w:r>
      <w:r w:rsidR="002A0FEF" w:rsidRPr="005D2C85">
        <w:rPr>
          <w:rFonts w:ascii="Arial" w:hAnsi="Arial" w:cs="Arial"/>
          <w:b/>
          <w:bCs/>
          <w:sz w:val="24"/>
          <w:szCs w:val="24"/>
          <w:u w:val="single"/>
        </w:rPr>
        <w:t>to Australia</w:t>
      </w:r>
    </w:p>
    <w:p w:rsidR="002A0FEF" w:rsidRPr="005D2C85" w:rsidRDefault="002A0FEF" w:rsidP="002A0FEF">
      <w:pPr>
        <w:jc w:val="center"/>
        <w:rPr>
          <w:rFonts w:ascii="Arial" w:hAnsi="Arial" w:cs="Arial"/>
          <w:b/>
          <w:bCs/>
          <w:sz w:val="24"/>
          <w:szCs w:val="24"/>
          <w:u w:val="single"/>
        </w:rPr>
      </w:pPr>
    </w:p>
    <w:tbl>
      <w:tblPr>
        <w:tblStyle w:val="TableGrid"/>
        <w:tblW w:w="0" w:type="auto"/>
        <w:tblLook w:val="04A0" w:firstRow="1" w:lastRow="0" w:firstColumn="1" w:lastColumn="0" w:noHBand="0" w:noVBand="1"/>
      </w:tblPr>
      <w:tblGrid>
        <w:gridCol w:w="4621"/>
        <w:gridCol w:w="4621"/>
      </w:tblGrid>
      <w:tr w:rsidR="002A0FEF" w:rsidRPr="005D2C85" w:rsidTr="002A0FEF">
        <w:tc>
          <w:tcPr>
            <w:tcW w:w="4621" w:type="dxa"/>
          </w:tcPr>
          <w:p w:rsidR="002A0FEF" w:rsidRPr="005D2C85" w:rsidRDefault="005139F4" w:rsidP="002A0FEF">
            <w:pPr>
              <w:rPr>
                <w:rFonts w:ascii="Arial" w:hAnsi="Arial" w:cs="Arial"/>
                <w:sz w:val="24"/>
                <w:szCs w:val="24"/>
              </w:rPr>
            </w:pPr>
            <w:r>
              <w:rPr>
                <w:rFonts w:ascii="Arial" w:hAnsi="Arial" w:cs="Arial"/>
                <w:sz w:val="24"/>
                <w:szCs w:val="24"/>
              </w:rPr>
              <w:t xml:space="preserve">Name </w:t>
            </w:r>
            <w:r w:rsidR="002A0FEF" w:rsidRPr="005D2C85">
              <w:rPr>
                <w:rFonts w:ascii="Arial" w:hAnsi="Arial" w:cs="Arial"/>
                <w:sz w:val="24"/>
                <w:szCs w:val="24"/>
              </w:rPr>
              <w:t>of the establishment</w:t>
            </w:r>
            <w:r>
              <w:rPr>
                <w:rFonts w:ascii="Arial" w:hAnsi="Arial" w:cs="Arial"/>
                <w:sz w:val="24"/>
                <w:szCs w:val="24"/>
              </w:rPr>
              <w:t>:</w:t>
            </w:r>
          </w:p>
          <w:p w:rsidR="002A0FEF" w:rsidRPr="005D2C85" w:rsidRDefault="002A0FEF" w:rsidP="002A0FEF">
            <w:pPr>
              <w:rPr>
                <w:rFonts w:ascii="Arial" w:hAnsi="Arial" w:cs="Arial"/>
                <w:sz w:val="24"/>
                <w:szCs w:val="24"/>
              </w:rPr>
            </w:pPr>
          </w:p>
        </w:tc>
        <w:tc>
          <w:tcPr>
            <w:tcW w:w="4621" w:type="dxa"/>
          </w:tcPr>
          <w:p w:rsidR="002A0FEF" w:rsidRDefault="002A0FEF" w:rsidP="002A0FEF">
            <w:pPr>
              <w:rPr>
                <w:rFonts w:ascii="Arial" w:hAnsi="Arial" w:cs="Arial"/>
                <w:sz w:val="24"/>
                <w:szCs w:val="24"/>
              </w:rPr>
            </w:pPr>
          </w:p>
          <w:p w:rsidR="00A0549B" w:rsidRDefault="00A0549B" w:rsidP="002A0FEF">
            <w:pPr>
              <w:rPr>
                <w:rFonts w:ascii="Arial" w:hAnsi="Arial" w:cs="Arial"/>
                <w:sz w:val="24"/>
                <w:szCs w:val="24"/>
              </w:rPr>
            </w:pPr>
          </w:p>
          <w:p w:rsidR="00A0549B" w:rsidRDefault="00A0549B" w:rsidP="002A0FEF">
            <w:pPr>
              <w:rPr>
                <w:rFonts w:ascii="Arial" w:hAnsi="Arial" w:cs="Arial"/>
                <w:sz w:val="24"/>
                <w:szCs w:val="24"/>
              </w:rPr>
            </w:pPr>
          </w:p>
          <w:p w:rsidR="00A0549B" w:rsidRPr="005D2C85" w:rsidRDefault="00A0549B" w:rsidP="002A0FEF">
            <w:pPr>
              <w:rPr>
                <w:rFonts w:ascii="Arial" w:hAnsi="Arial" w:cs="Arial"/>
                <w:sz w:val="24"/>
                <w:szCs w:val="24"/>
              </w:rPr>
            </w:pPr>
          </w:p>
        </w:tc>
      </w:tr>
      <w:tr w:rsidR="005139F4" w:rsidRPr="005D2C85" w:rsidTr="002A0FEF">
        <w:tc>
          <w:tcPr>
            <w:tcW w:w="4621" w:type="dxa"/>
          </w:tcPr>
          <w:p w:rsidR="005139F4" w:rsidRPr="005D2C85" w:rsidRDefault="005139F4" w:rsidP="005139F4">
            <w:pPr>
              <w:rPr>
                <w:rFonts w:ascii="Arial" w:hAnsi="Arial" w:cs="Arial"/>
                <w:sz w:val="24"/>
                <w:szCs w:val="24"/>
              </w:rPr>
            </w:pPr>
            <w:r>
              <w:rPr>
                <w:rFonts w:ascii="Arial" w:hAnsi="Arial" w:cs="Arial"/>
                <w:sz w:val="24"/>
                <w:szCs w:val="24"/>
              </w:rPr>
              <w:t>A</w:t>
            </w:r>
            <w:r w:rsidRPr="005D2C85">
              <w:rPr>
                <w:rFonts w:ascii="Arial" w:hAnsi="Arial" w:cs="Arial"/>
                <w:sz w:val="24"/>
                <w:szCs w:val="24"/>
              </w:rPr>
              <w:t>ddress of the establishment</w:t>
            </w:r>
            <w:r>
              <w:rPr>
                <w:rFonts w:ascii="Arial" w:hAnsi="Arial" w:cs="Arial"/>
                <w:sz w:val="24"/>
                <w:szCs w:val="24"/>
              </w:rPr>
              <w:t>:</w:t>
            </w:r>
          </w:p>
          <w:p w:rsidR="005139F4" w:rsidRPr="005D2C85" w:rsidRDefault="005139F4" w:rsidP="002A0FEF">
            <w:pPr>
              <w:rPr>
                <w:rFonts w:ascii="Arial" w:hAnsi="Arial" w:cs="Arial"/>
                <w:sz w:val="24"/>
                <w:szCs w:val="24"/>
              </w:rPr>
            </w:pPr>
          </w:p>
        </w:tc>
        <w:tc>
          <w:tcPr>
            <w:tcW w:w="4621" w:type="dxa"/>
          </w:tcPr>
          <w:p w:rsidR="005139F4" w:rsidRDefault="005139F4" w:rsidP="002A0FEF">
            <w:pPr>
              <w:rPr>
                <w:rFonts w:ascii="Arial" w:hAnsi="Arial" w:cs="Arial"/>
                <w:sz w:val="24"/>
                <w:szCs w:val="24"/>
              </w:rPr>
            </w:pPr>
          </w:p>
        </w:tc>
      </w:tr>
      <w:tr w:rsidR="002A0FEF" w:rsidRPr="005D2C85" w:rsidTr="002A0FEF">
        <w:tc>
          <w:tcPr>
            <w:tcW w:w="4621" w:type="dxa"/>
          </w:tcPr>
          <w:p w:rsidR="002A0FEF" w:rsidRPr="005D2C85" w:rsidRDefault="002A0FEF" w:rsidP="002A0FEF">
            <w:pPr>
              <w:rPr>
                <w:rFonts w:ascii="Arial" w:hAnsi="Arial" w:cs="Arial"/>
                <w:sz w:val="24"/>
                <w:szCs w:val="24"/>
              </w:rPr>
            </w:pPr>
            <w:r w:rsidRPr="005D2C85">
              <w:rPr>
                <w:rFonts w:ascii="Arial" w:hAnsi="Arial" w:cs="Arial"/>
                <w:sz w:val="24"/>
                <w:szCs w:val="24"/>
              </w:rPr>
              <w:t>Approval number :</w:t>
            </w:r>
          </w:p>
          <w:p w:rsidR="002A0FEF" w:rsidRPr="005D2C85" w:rsidRDefault="002A0FEF" w:rsidP="002A0FEF">
            <w:pPr>
              <w:rPr>
                <w:rFonts w:ascii="Arial" w:hAnsi="Arial" w:cs="Arial"/>
                <w:sz w:val="24"/>
                <w:szCs w:val="24"/>
              </w:rPr>
            </w:pPr>
          </w:p>
        </w:tc>
        <w:tc>
          <w:tcPr>
            <w:tcW w:w="4621" w:type="dxa"/>
          </w:tcPr>
          <w:p w:rsidR="002A0FEF" w:rsidRPr="005D2C85" w:rsidRDefault="002A0FEF" w:rsidP="002A0FEF">
            <w:pPr>
              <w:rPr>
                <w:rFonts w:ascii="Arial" w:hAnsi="Arial" w:cs="Arial"/>
                <w:sz w:val="24"/>
                <w:szCs w:val="24"/>
              </w:rPr>
            </w:pPr>
          </w:p>
        </w:tc>
      </w:tr>
    </w:tbl>
    <w:p w:rsidR="002A0FEF" w:rsidRDefault="002A0FEF" w:rsidP="002A0FEF">
      <w:pPr>
        <w:jc w:val="center"/>
        <w:rPr>
          <w:b/>
          <w:bCs/>
          <w:u w:val="single"/>
        </w:rPr>
      </w:pPr>
    </w:p>
    <w:tbl>
      <w:tblPr>
        <w:tblStyle w:val="TableGrid"/>
        <w:tblW w:w="0" w:type="auto"/>
        <w:tblLook w:val="04A0" w:firstRow="1" w:lastRow="0" w:firstColumn="1" w:lastColumn="0" w:noHBand="0" w:noVBand="1"/>
      </w:tblPr>
      <w:tblGrid>
        <w:gridCol w:w="959"/>
        <w:gridCol w:w="5812"/>
        <w:gridCol w:w="2471"/>
      </w:tblGrid>
      <w:tr w:rsidR="002A0FEF" w:rsidRPr="005D2C85" w:rsidTr="006D5BBF">
        <w:tc>
          <w:tcPr>
            <w:tcW w:w="959" w:type="dxa"/>
          </w:tcPr>
          <w:p w:rsidR="002A0FEF" w:rsidRPr="005D2C85" w:rsidRDefault="002A0FEF" w:rsidP="006D5BBF">
            <w:pPr>
              <w:rPr>
                <w:rFonts w:ascii="Arial" w:hAnsi="Arial" w:cs="Arial"/>
                <w:b/>
                <w:bCs/>
                <w:sz w:val="24"/>
                <w:szCs w:val="24"/>
              </w:rPr>
            </w:pPr>
            <w:r w:rsidRPr="005D2C85">
              <w:rPr>
                <w:rFonts w:ascii="Arial" w:hAnsi="Arial" w:cs="Arial"/>
                <w:b/>
                <w:bCs/>
                <w:sz w:val="24"/>
                <w:szCs w:val="24"/>
              </w:rPr>
              <w:t>Sl</w:t>
            </w:r>
            <w:r w:rsidR="00DF1BC8" w:rsidRPr="005D2C85">
              <w:rPr>
                <w:rFonts w:ascii="Arial" w:hAnsi="Arial" w:cs="Arial"/>
                <w:b/>
                <w:bCs/>
                <w:sz w:val="24"/>
                <w:szCs w:val="24"/>
              </w:rPr>
              <w:t>.</w:t>
            </w:r>
            <w:r w:rsidRPr="005D2C85">
              <w:rPr>
                <w:rFonts w:ascii="Arial" w:hAnsi="Arial" w:cs="Arial"/>
                <w:b/>
                <w:bCs/>
                <w:sz w:val="24"/>
                <w:szCs w:val="24"/>
              </w:rPr>
              <w:t xml:space="preserve"> No.</w:t>
            </w:r>
          </w:p>
        </w:tc>
        <w:tc>
          <w:tcPr>
            <w:tcW w:w="5812" w:type="dxa"/>
          </w:tcPr>
          <w:p w:rsidR="002A0FEF" w:rsidRPr="005D2C85" w:rsidRDefault="002A0FEF" w:rsidP="006D5BBF">
            <w:pPr>
              <w:rPr>
                <w:rFonts w:ascii="Arial" w:hAnsi="Arial" w:cs="Arial"/>
                <w:b/>
                <w:bCs/>
                <w:sz w:val="24"/>
                <w:szCs w:val="24"/>
              </w:rPr>
            </w:pPr>
            <w:r w:rsidRPr="005D2C85">
              <w:rPr>
                <w:rFonts w:ascii="Arial" w:hAnsi="Arial" w:cs="Arial"/>
                <w:b/>
                <w:bCs/>
                <w:sz w:val="24"/>
                <w:szCs w:val="24"/>
              </w:rPr>
              <w:t xml:space="preserve">Requirements </w:t>
            </w:r>
          </w:p>
        </w:tc>
        <w:tc>
          <w:tcPr>
            <w:tcW w:w="2471" w:type="dxa"/>
          </w:tcPr>
          <w:p w:rsidR="002A0FEF" w:rsidRPr="005D2C85" w:rsidRDefault="002A0FEF" w:rsidP="006D5BBF">
            <w:pPr>
              <w:rPr>
                <w:rFonts w:ascii="Arial" w:hAnsi="Arial" w:cs="Arial"/>
                <w:b/>
                <w:bCs/>
                <w:sz w:val="24"/>
                <w:szCs w:val="24"/>
              </w:rPr>
            </w:pPr>
            <w:r w:rsidRPr="005D2C85">
              <w:rPr>
                <w:rFonts w:ascii="Arial" w:hAnsi="Arial" w:cs="Arial"/>
                <w:b/>
                <w:bCs/>
                <w:sz w:val="24"/>
                <w:szCs w:val="24"/>
              </w:rPr>
              <w:t>Remarks of the EIA officer</w:t>
            </w:r>
          </w:p>
        </w:tc>
      </w:tr>
      <w:tr w:rsidR="00DF1BC8" w:rsidRPr="005D2C85" w:rsidTr="006D5BBF">
        <w:tc>
          <w:tcPr>
            <w:tcW w:w="959" w:type="dxa"/>
          </w:tcPr>
          <w:p w:rsidR="00DF1BC8" w:rsidRPr="005D2C85" w:rsidRDefault="006D5BBF" w:rsidP="006D5BBF">
            <w:pPr>
              <w:rPr>
                <w:rFonts w:ascii="Arial" w:hAnsi="Arial" w:cs="Arial"/>
                <w:sz w:val="24"/>
                <w:szCs w:val="24"/>
              </w:rPr>
            </w:pPr>
            <w:r>
              <w:rPr>
                <w:rFonts w:ascii="Arial" w:hAnsi="Arial" w:cs="Arial"/>
                <w:sz w:val="24"/>
                <w:szCs w:val="24"/>
              </w:rPr>
              <w:t>1</w:t>
            </w:r>
          </w:p>
        </w:tc>
        <w:tc>
          <w:tcPr>
            <w:tcW w:w="5812" w:type="dxa"/>
          </w:tcPr>
          <w:p w:rsidR="00DF1BC8" w:rsidRPr="005D2C85" w:rsidRDefault="00DF1BC8" w:rsidP="006D5BBF">
            <w:pPr>
              <w:jc w:val="both"/>
              <w:rPr>
                <w:rFonts w:ascii="Arial" w:hAnsi="Arial" w:cs="Arial"/>
                <w:b/>
                <w:bCs/>
                <w:sz w:val="24"/>
                <w:szCs w:val="24"/>
              </w:rPr>
            </w:pPr>
            <w:r w:rsidRPr="005D2C85">
              <w:rPr>
                <w:rFonts w:ascii="Arial" w:hAnsi="Arial" w:cs="Arial"/>
                <w:b/>
                <w:bCs/>
                <w:sz w:val="24"/>
                <w:szCs w:val="24"/>
              </w:rPr>
              <w:t xml:space="preserve">Establishments requirements </w:t>
            </w:r>
            <w:r w:rsidR="00392D9B" w:rsidRPr="005D2C85">
              <w:rPr>
                <w:rFonts w:ascii="Arial" w:hAnsi="Arial" w:cs="Arial"/>
                <w:b/>
                <w:bCs/>
                <w:sz w:val="24"/>
                <w:szCs w:val="24"/>
              </w:rPr>
              <w:t>/ own check</w:t>
            </w:r>
            <w:r w:rsidR="00A0549B">
              <w:rPr>
                <w:rFonts w:ascii="Arial" w:hAnsi="Arial" w:cs="Arial"/>
                <w:b/>
                <w:bCs/>
                <w:sz w:val="24"/>
                <w:szCs w:val="24"/>
              </w:rPr>
              <w:t xml:space="preserve"> system should state that </w:t>
            </w:r>
          </w:p>
        </w:tc>
        <w:tc>
          <w:tcPr>
            <w:tcW w:w="2471" w:type="dxa"/>
          </w:tcPr>
          <w:p w:rsidR="00DF1BC8" w:rsidRPr="005D2C85" w:rsidRDefault="00DF1BC8" w:rsidP="006D5BBF">
            <w:pPr>
              <w:rPr>
                <w:rFonts w:ascii="Arial" w:hAnsi="Arial" w:cs="Arial"/>
                <w:sz w:val="24"/>
                <w:szCs w:val="24"/>
              </w:rPr>
            </w:pPr>
          </w:p>
        </w:tc>
      </w:tr>
      <w:tr w:rsidR="002A0FEF" w:rsidRPr="005D2C85" w:rsidTr="006D5BBF">
        <w:tc>
          <w:tcPr>
            <w:tcW w:w="959" w:type="dxa"/>
          </w:tcPr>
          <w:p w:rsidR="002A0FEF" w:rsidRPr="005D2C85" w:rsidRDefault="006D5BBF" w:rsidP="006D5BBF">
            <w:pPr>
              <w:rPr>
                <w:rFonts w:ascii="Arial" w:hAnsi="Arial" w:cs="Arial"/>
                <w:sz w:val="24"/>
                <w:szCs w:val="24"/>
              </w:rPr>
            </w:pPr>
            <w:r>
              <w:rPr>
                <w:rFonts w:ascii="Arial" w:hAnsi="Arial" w:cs="Arial"/>
                <w:sz w:val="24"/>
                <w:szCs w:val="24"/>
              </w:rPr>
              <w:t>1.1</w:t>
            </w:r>
          </w:p>
        </w:tc>
        <w:tc>
          <w:tcPr>
            <w:tcW w:w="5812" w:type="dxa"/>
          </w:tcPr>
          <w:p w:rsidR="00A0549B" w:rsidRPr="00A0549B" w:rsidRDefault="00DF1BC8" w:rsidP="006D5BBF">
            <w:pPr>
              <w:spacing w:before="120"/>
              <w:jc w:val="both"/>
              <w:rPr>
                <w:rFonts w:ascii="Arial" w:hAnsi="Arial" w:cs="Arial"/>
                <w:iCs/>
                <w:sz w:val="24"/>
                <w:szCs w:val="24"/>
              </w:rPr>
            </w:pPr>
            <w:r w:rsidRPr="00A0549B">
              <w:rPr>
                <w:rFonts w:ascii="Arial" w:hAnsi="Arial" w:cs="Arial"/>
                <w:iCs/>
                <w:sz w:val="24"/>
                <w:szCs w:val="24"/>
              </w:rPr>
              <w:t xml:space="preserve">All imported uncooked prawns </w:t>
            </w:r>
            <w:r w:rsidR="006D5BBF">
              <w:rPr>
                <w:rFonts w:ascii="Arial" w:hAnsi="Arial" w:cs="Arial"/>
                <w:iCs/>
                <w:sz w:val="24"/>
                <w:szCs w:val="24"/>
              </w:rPr>
              <w:t xml:space="preserve">exported to Australia </w:t>
            </w:r>
            <w:r w:rsidRPr="00A0549B">
              <w:rPr>
                <w:rFonts w:ascii="Arial" w:hAnsi="Arial" w:cs="Arial"/>
                <w:iCs/>
                <w:sz w:val="24"/>
                <w:szCs w:val="24"/>
              </w:rPr>
              <w:t>must:</w:t>
            </w:r>
            <w:r w:rsidR="00A0549B" w:rsidRPr="00A0549B">
              <w:rPr>
                <w:rFonts w:ascii="Arial" w:hAnsi="Arial" w:cs="Arial"/>
                <w:iCs/>
                <w:sz w:val="24"/>
                <w:szCs w:val="24"/>
              </w:rPr>
              <w:t xml:space="preserve"> Have had the head and shell removed (last shell segment and tail fans permitted) and each batch tested on arrival in Australia and found to be free of WSSV and YHV.</w:t>
            </w:r>
          </w:p>
          <w:p w:rsidR="00DF1BC8" w:rsidRPr="005D2C85" w:rsidRDefault="00DF1BC8" w:rsidP="006D5BBF">
            <w:pPr>
              <w:tabs>
                <w:tab w:val="left" w:pos="567"/>
              </w:tabs>
              <w:rPr>
                <w:rFonts w:ascii="Arial" w:hAnsi="Arial" w:cs="Arial"/>
                <w:i/>
                <w:sz w:val="24"/>
                <w:szCs w:val="24"/>
              </w:rPr>
            </w:pPr>
          </w:p>
          <w:p w:rsidR="002A0FEF" w:rsidRPr="005D2C85" w:rsidRDefault="002A0FEF" w:rsidP="006D5BBF">
            <w:pPr>
              <w:rPr>
                <w:rFonts w:ascii="Arial" w:hAnsi="Arial" w:cs="Arial"/>
                <w:sz w:val="24"/>
                <w:szCs w:val="24"/>
              </w:rPr>
            </w:pPr>
          </w:p>
        </w:tc>
        <w:tc>
          <w:tcPr>
            <w:tcW w:w="2471" w:type="dxa"/>
          </w:tcPr>
          <w:p w:rsidR="002A0FEF" w:rsidRPr="005D2C85" w:rsidRDefault="00A0549B" w:rsidP="006D5BBF">
            <w:pPr>
              <w:jc w:val="both"/>
              <w:rPr>
                <w:rFonts w:ascii="Arial" w:hAnsi="Arial" w:cs="Arial"/>
                <w:sz w:val="24"/>
                <w:szCs w:val="24"/>
              </w:rPr>
            </w:pPr>
            <w:r>
              <w:rPr>
                <w:rFonts w:ascii="Arial" w:hAnsi="Arial" w:cs="Arial"/>
                <w:sz w:val="24"/>
                <w:szCs w:val="24"/>
              </w:rPr>
              <w:t>(Pl. write the document no., date</w:t>
            </w:r>
            <w:r w:rsidR="0027514C">
              <w:rPr>
                <w:rFonts w:ascii="Arial" w:hAnsi="Arial" w:cs="Arial"/>
                <w:sz w:val="24"/>
                <w:szCs w:val="24"/>
              </w:rPr>
              <w:t xml:space="preserve"> of last revision</w:t>
            </w:r>
            <w:r>
              <w:rPr>
                <w:rFonts w:ascii="Arial" w:hAnsi="Arial" w:cs="Arial"/>
                <w:sz w:val="24"/>
                <w:szCs w:val="24"/>
              </w:rPr>
              <w:t>, page number where this provision has been made in the HACCP manual)</w:t>
            </w:r>
          </w:p>
        </w:tc>
      </w:tr>
      <w:tr w:rsidR="00DF1BC8" w:rsidRPr="005D2C85" w:rsidTr="006D5BBF">
        <w:tc>
          <w:tcPr>
            <w:tcW w:w="959" w:type="dxa"/>
          </w:tcPr>
          <w:p w:rsidR="00DF1BC8" w:rsidRPr="005D2C85" w:rsidRDefault="006D5BBF" w:rsidP="006D5BBF">
            <w:pPr>
              <w:rPr>
                <w:rFonts w:ascii="Arial" w:hAnsi="Arial" w:cs="Arial"/>
                <w:sz w:val="24"/>
                <w:szCs w:val="24"/>
              </w:rPr>
            </w:pPr>
            <w:r>
              <w:rPr>
                <w:rFonts w:ascii="Arial" w:hAnsi="Arial" w:cs="Arial"/>
                <w:sz w:val="24"/>
                <w:szCs w:val="24"/>
              </w:rPr>
              <w:t>1.2</w:t>
            </w:r>
          </w:p>
        </w:tc>
        <w:tc>
          <w:tcPr>
            <w:tcW w:w="5812" w:type="dxa"/>
          </w:tcPr>
          <w:p w:rsidR="005D2C85" w:rsidRPr="000C40BE" w:rsidRDefault="006D5BBF" w:rsidP="006D5BBF">
            <w:pPr>
              <w:rPr>
                <w:rFonts w:ascii="Arial" w:hAnsi="Arial" w:cs="Arial"/>
                <w:sz w:val="24"/>
                <w:szCs w:val="24"/>
              </w:rPr>
            </w:pPr>
            <w:r>
              <w:rPr>
                <w:rFonts w:ascii="Arial" w:hAnsi="Arial" w:cs="Arial"/>
                <w:sz w:val="24"/>
                <w:szCs w:val="24"/>
              </w:rPr>
              <w:t xml:space="preserve">A </w:t>
            </w:r>
            <w:r w:rsidR="005D2C85" w:rsidRPr="006D5BBF">
              <w:rPr>
                <w:rFonts w:ascii="Arial" w:hAnsi="Arial" w:cs="Arial"/>
                <w:b/>
                <w:bCs/>
                <w:sz w:val="24"/>
                <w:szCs w:val="24"/>
              </w:rPr>
              <w:t>batch</w:t>
            </w:r>
            <w:r w:rsidR="005D2C85" w:rsidRPr="000C40BE">
              <w:rPr>
                <w:rFonts w:ascii="Arial" w:hAnsi="Arial" w:cs="Arial"/>
                <w:sz w:val="24"/>
                <w:szCs w:val="24"/>
              </w:rPr>
              <w:t xml:space="preserve"> is defined as:</w:t>
            </w:r>
          </w:p>
          <w:p w:rsidR="006D5BBF" w:rsidRPr="006D5BBF" w:rsidRDefault="006D5BBF" w:rsidP="006D5BBF">
            <w:pPr>
              <w:pStyle w:val="ListParagraph"/>
              <w:numPr>
                <w:ilvl w:val="0"/>
                <w:numId w:val="3"/>
              </w:numPr>
              <w:rPr>
                <w:rFonts w:ascii="Arial" w:eastAsiaTheme="minorHAnsi" w:hAnsi="Arial" w:cs="Arial"/>
                <w:b/>
                <w:bCs/>
                <w:sz w:val="24"/>
                <w:szCs w:val="24"/>
                <w:lang w:val="en-IN"/>
              </w:rPr>
            </w:pPr>
            <w:r w:rsidRPr="006D5BBF">
              <w:rPr>
                <w:rFonts w:ascii="Arial" w:eastAsiaTheme="minorHAnsi" w:hAnsi="Arial" w:cs="Arial"/>
                <w:b/>
                <w:bCs/>
                <w:sz w:val="24"/>
                <w:szCs w:val="24"/>
                <w:lang w:val="en-IN"/>
              </w:rPr>
              <w:t>for farmed and processed prawns :</w:t>
            </w:r>
          </w:p>
          <w:p w:rsidR="005D2C85" w:rsidRPr="000C40BE" w:rsidRDefault="005D2C85" w:rsidP="006D5BBF">
            <w:pPr>
              <w:pStyle w:val="ListParagraph"/>
              <w:jc w:val="both"/>
              <w:rPr>
                <w:rFonts w:ascii="Arial" w:eastAsiaTheme="minorHAnsi" w:hAnsi="Arial" w:cs="Arial"/>
                <w:sz w:val="24"/>
                <w:szCs w:val="24"/>
                <w:lang w:val="en-IN"/>
              </w:rPr>
            </w:pPr>
            <w:r w:rsidRPr="000C40BE">
              <w:rPr>
                <w:rFonts w:ascii="Arial" w:eastAsiaTheme="minorHAnsi" w:hAnsi="Arial" w:cs="Arial"/>
                <w:sz w:val="24"/>
                <w:szCs w:val="24"/>
                <w:lang w:val="en-IN"/>
              </w:rPr>
              <w:t>a processing run of a single lot of raw material; or</w:t>
            </w:r>
          </w:p>
          <w:p w:rsidR="006D5BBF" w:rsidRPr="006D5BBF" w:rsidRDefault="005D2C85" w:rsidP="006D5BBF">
            <w:pPr>
              <w:pStyle w:val="ListParagraph"/>
              <w:numPr>
                <w:ilvl w:val="0"/>
                <w:numId w:val="3"/>
              </w:numPr>
              <w:spacing w:before="120"/>
              <w:rPr>
                <w:rFonts w:ascii="Arial" w:hAnsi="Arial" w:cs="Arial"/>
                <w:b/>
                <w:bCs/>
                <w:i/>
                <w:sz w:val="24"/>
                <w:szCs w:val="24"/>
              </w:rPr>
            </w:pPr>
            <w:r w:rsidRPr="006D5BBF">
              <w:rPr>
                <w:rFonts w:ascii="Arial" w:eastAsiaTheme="minorHAnsi" w:hAnsi="Arial" w:cs="Arial"/>
                <w:b/>
                <w:bCs/>
                <w:sz w:val="24"/>
                <w:szCs w:val="24"/>
                <w:lang w:val="en-IN"/>
              </w:rPr>
              <w:t>for wild harvested prawns</w:t>
            </w:r>
            <w:r w:rsidR="006D5BBF" w:rsidRPr="006D5BBF">
              <w:rPr>
                <w:rFonts w:ascii="Arial" w:eastAsiaTheme="minorHAnsi" w:hAnsi="Arial" w:cs="Arial"/>
                <w:b/>
                <w:bCs/>
                <w:sz w:val="24"/>
                <w:szCs w:val="24"/>
                <w:lang w:val="en-IN"/>
              </w:rPr>
              <w:t xml:space="preserve"> :</w:t>
            </w:r>
          </w:p>
          <w:p w:rsidR="008C0BE8" w:rsidRPr="000C40BE" w:rsidRDefault="005D2C85" w:rsidP="006D5BBF">
            <w:pPr>
              <w:pStyle w:val="ListParagraph"/>
              <w:spacing w:before="120"/>
              <w:jc w:val="both"/>
              <w:rPr>
                <w:rFonts w:ascii="Arial" w:hAnsi="Arial" w:cs="Arial"/>
                <w:i/>
                <w:sz w:val="24"/>
                <w:szCs w:val="24"/>
              </w:rPr>
            </w:pPr>
            <w:r w:rsidRPr="000C40BE">
              <w:rPr>
                <w:rFonts w:ascii="Arial" w:eastAsiaTheme="minorHAnsi" w:hAnsi="Arial" w:cs="Arial"/>
                <w:sz w:val="24"/>
                <w:szCs w:val="24"/>
                <w:lang w:val="en-IN"/>
              </w:rPr>
              <w:t xml:space="preserve">being directly off-loaded in India from captured boats, one species of prawn caught during one continuous fishing period the location of capture and catch date can be used to determine batches as an alternative to processing runs. For each species </w:t>
            </w:r>
            <w:r w:rsidR="00901603" w:rsidRPr="000C40BE">
              <w:rPr>
                <w:rFonts w:ascii="Arial" w:eastAsiaTheme="minorHAnsi" w:hAnsi="Arial" w:cs="Arial"/>
                <w:sz w:val="24"/>
                <w:szCs w:val="24"/>
                <w:lang w:val="en-IN"/>
              </w:rPr>
              <w:t>in a</w:t>
            </w:r>
            <w:r w:rsidRPr="000C40BE">
              <w:rPr>
                <w:rFonts w:ascii="Arial" w:eastAsiaTheme="minorHAnsi" w:hAnsi="Arial" w:cs="Arial"/>
                <w:sz w:val="24"/>
                <w:szCs w:val="24"/>
                <w:lang w:val="en-IN"/>
              </w:rPr>
              <w:t xml:space="preserve"> consignment, a continuous fishing period up to 3 months in one location could be considered as a single batch.</w:t>
            </w:r>
          </w:p>
          <w:p w:rsidR="00DF1BC8" w:rsidRPr="00901603" w:rsidRDefault="00DF1BC8" w:rsidP="006D5BBF">
            <w:pPr>
              <w:spacing w:before="120"/>
              <w:rPr>
                <w:rFonts w:ascii="Arial" w:hAnsi="Arial" w:cs="Arial"/>
                <w:iCs/>
                <w:sz w:val="24"/>
                <w:szCs w:val="24"/>
              </w:rPr>
            </w:pPr>
          </w:p>
        </w:tc>
        <w:tc>
          <w:tcPr>
            <w:tcW w:w="2471" w:type="dxa"/>
          </w:tcPr>
          <w:p w:rsidR="00DF1BC8" w:rsidRPr="005D2C85" w:rsidRDefault="006D5BBF" w:rsidP="006D5BBF">
            <w:pPr>
              <w:jc w:val="both"/>
              <w:rPr>
                <w:rFonts w:ascii="Arial" w:hAnsi="Arial" w:cs="Arial"/>
                <w:sz w:val="24"/>
                <w:szCs w:val="24"/>
              </w:rPr>
            </w:pPr>
            <w:r>
              <w:rPr>
                <w:rFonts w:ascii="Arial" w:hAnsi="Arial" w:cs="Arial"/>
                <w:sz w:val="24"/>
                <w:szCs w:val="24"/>
              </w:rPr>
              <w:t>(Pl. write the document no., date</w:t>
            </w:r>
            <w:r w:rsidR="0027514C">
              <w:rPr>
                <w:rFonts w:ascii="Arial" w:hAnsi="Arial" w:cs="Arial"/>
                <w:sz w:val="24"/>
                <w:szCs w:val="24"/>
              </w:rPr>
              <w:t xml:space="preserve"> of last revision</w:t>
            </w:r>
            <w:r>
              <w:rPr>
                <w:rFonts w:ascii="Arial" w:hAnsi="Arial" w:cs="Arial"/>
                <w:sz w:val="24"/>
                <w:szCs w:val="24"/>
              </w:rPr>
              <w:t>, page number where this provision has been made in the HACCP manual)</w:t>
            </w:r>
          </w:p>
        </w:tc>
      </w:tr>
      <w:tr w:rsidR="000C40BE" w:rsidRPr="005D2C85" w:rsidTr="006D5BBF">
        <w:tc>
          <w:tcPr>
            <w:tcW w:w="959" w:type="dxa"/>
          </w:tcPr>
          <w:p w:rsidR="000C40BE" w:rsidRPr="005D2C85" w:rsidRDefault="006D5BBF" w:rsidP="006D5BBF">
            <w:pPr>
              <w:rPr>
                <w:rFonts w:ascii="Arial" w:hAnsi="Arial" w:cs="Arial"/>
                <w:sz w:val="24"/>
                <w:szCs w:val="24"/>
              </w:rPr>
            </w:pPr>
            <w:r>
              <w:rPr>
                <w:rFonts w:ascii="Arial" w:hAnsi="Arial" w:cs="Arial"/>
                <w:sz w:val="24"/>
                <w:szCs w:val="24"/>
              </w:rPr>
              <w:t>1.3</w:t>
            </w:r>
          </w:p>
        </w:tc>
        <w:tc>
          <w:tcPr>
            <w:tcW w:w="5812" w:type="dxa"/>
          </w:tcPr>
          <w:p w:rsidR="000C40BE" w:rsidRPr="000C40BE" w:rsidRDefault="006D5BBF" w:rsidP="00405B3D">
            <w:pPr>
              <w:spacing w:after="120"/>
              <w:jc w:val="both"/>
              <w:rPr>
                <w:rFonts w:ascii="Arial" w:hAnsi="Arial" w:cs="Arial"/>
                <w:sz w:val="24"/>
                <w:szCs w:val="24"/>
              </w:rPr>
            </w:pPr>
            <w:r>
              <w:rPr>
                <w:rFonts w:ascii="Arial" w:hAnsi="Arial" w:cs="Arial"/>
                <w:sz w:val="24"/>
                <w:szCs w:val="24"/>
              </w:rPr>
              <w:t>Ar</w:t>
            </w:r>
            <w:r w:rsidR="00405B3D">
              <w:rPr>
                <w:rFonts w:ascii="Arial" w:hAnsi="Arial" w:cs="Arial"/>
                <w:sz w:val="24"/>
                <w:szCs w:val="24"/>
              </w:rPr>
              <w:t xml:space="preserve">e the samples taken for testing, </w:t>
            </w:r>
            <w:r>
              <w:rPr>
                <w:rFonts w:ascii="Arial" w:hAnsi="Arial" w:cs="Arial"/>
                <w:sz w:val="24"/>
                <w:szCs w:val="24"/>
              </w:rPr>
              <w:t>drawn by EIA officials or the representative</w:t>
            </w:r>
            <w:r w:rsidR="000C40BE" w:rsidRPr="000C40BE">
              <w:rPr>
                <w:rFonts w:ascii="Arial" w:hAnsi="Arial" w:cs="Arial"/>
                <w:sz w:val="24"/>
                <w:szCs w:val="24"/>
              </w:rPr>
              <w:t xml:space="preserve"> from EI</w:t>
            </w:r>
            <w:r>
              <w:rPr>
                <w:rFonts w:ascii="Arial" w:hAnsi="Arial" w:cs="Arial"/>
                <w:sz w:val="24"/>
                <w:szCs w:val="24"/>
              </w:rPr>
              <w:t>C-approved testing laboratories?</w:t>
            </w:r>
            <w:r w:rsidR="00405B3D">
              <w:rPr>
                <w:rFonts w:ascii="Arial" w:hAnsi="Arial" w:cs="Arial"/>
                <w:sz w:val="24"/>
                <w:szCs w:val="24"/>
              </w:rPr>
              <w:t xml:space="preserve"> ( Pl. state the name of the sampler/ EIA official  / name of the lab. where tested in last five (5) cases.</w:t>
            </w:r>
          </w:p>
        </w:tc>
        <w:tc>
          <w:tcPr>
            <w:tcW w:w="2471" w:type="dxa"/>
          </w:tcPr>
          <w:p w:rsidR="000C40BE" w:rsidRPr="005D2C85" w:rsidRDefault="000C40BE" w:rsidP="006D5BBF">
            <w:pPr>
              <w:rPr>
                <w:rFonts w:ascii="Arial" w:hAnsi="Arial" w:cs="Arial"/>
                <w:sz w:val="24"/>
                <w:szCs w:val="24"/>
              </w:rPr>
            </w:pPr>
          </w:p>
        </w:tc>
      </w:tr>
      <w:tr w:rsidR="00E0061D" w:rsidRPr="005D2C85" w:rsidTr="006D5BBF">
        <w:tc>
          <w:tcPr>
            <w:tcW w:w="959" w:type="dxa"/>
          </w:tcPr>
          <w:p w:rsidR="00E0061D" w:rsidRPr="005D2C85" w:rsidRDefault="006D5BBF" w:rsidP="006D5BBF">
            <w:pPr>
              <w:rPr>
                <w:rFonts w:ascii="Arial" w:hAnsi="Arial" w:cs="Arial"/>
                <w:sz w:val="24"/>
                <w:szCs w:val="24"/>
              </w:rPr>
            </w:pPr>
            <w:r>
              <w:rPr>
                <w:rFonts w:ascii="Arial" w:hAnsi="Arial" w:cs="Arial"/>
                <w:sz w:val="24"/>
                <w:szCs w:val="24"/>
              </w:rPr>
              <w:t>1.4</w:t>
            </w:r>
          </w:p>
        </w:tc>
        <w:tc>
          <w:tcPr>
            <w:tcW w:w="5812" w:type="dxa"/>
          </w:tcPr>
          <w:p w:rsidR="00E0061D" w:rsidRDefault="00E0061D" w:rsidP="006D5BBF">
            <w:pPr>
              <w:spacing w:after="120"/>
              <w:jc w:val="both"/>
              <w:rPr>
                <w:rFonts w:ascii="Arial" w:hAnsi="Arial" w:cs="Arial"/>
                <w:sz w:val="24"/>
                <w:szCs w:val="24"/>
              </w:rPr>
            </w:pPr>
            <w:r w:rsidRPr="00E0061D">
              <w:rPr>
                <w:rFonts w:ascii="Arial" w:hAnsi="Arial" w:cs="Arial"/>
                <w:sz w:val="24"/>
                <w:szCs w:val="24"/>
              </w:rPr>
              <w:t xml:space="preserve">Australian requirements for random sampling </w:t>
            </w:r>
            <w:r w:rsidRPr="00E0061D">
              <w:rPr>
                <w:rFonts w:ascii="Arial" w:hAnsi="Arial" w:cs="Arial"/>
                <w:sz w:val="24"/>
                <w:szCs w:val="24"/>
              </w:rPr>
              <w:lastRenderedPageBreak/>
              <w:t xml:space="preserve">procedures, biosecurity, documentation and traceability are to be included in </w:t>
            </w:r>
            <w:r>
              <w:rPr>
                <w:rFonts w:ascii="Arial" w:hAnsi="Arial" w:cs="Arial"/>
                <w:sz w:val="24"/>
                <w:szCs w:val="24"/>
              </w:rPr>
              <w:t xml:space="preserve">HACCP in </w:t>
            </w:r>
            <w:r w:rsidRPr="00E0061D">
              <w:rPr>
                <w:rFonts w:ascii="Arial" w:hAnsi="Arial" w:cs="Arial"/>
                <w:sz w:val="24"/>
                <w:szCs w:val="24"/>
              </w:rPr>
              <w:t xml:space="preserve">all EIC-approved facilities internal training schedule. </w:t>
            </w:r>
          </w:p>
          <w:p w:rsidR="00E0061D" w:rsidRPr="000C40BE" w:rsidRDefault="00E0061D" w:rsidP="006D5BBF">
            <w:pPr>
              <w:spacing w:after="120"/>
              <w:jc w:val="both"/>
              <w:rPr>
                <w:rFonts w:ascii="Arial" w:hAnsi="Arial" w:cs="Arial"/>
                <w:sz w:val="24"/>
                <w:szCs w:val="24"/>
              </w:rPr>
            </w:pPr>
            <w:r w:rsidRPr="00E0061D">
              <w:rPr>
                <w:rFonts w:ascii="Arial" w:hAnsi="Arial" w:cs="Arial"/>
                <w:sz w:val="24"/>
                <w:szCs w:val="24"/>
              </w:rPr>
              <w:t xml:space="preserve">This is to ensure staff at these facilities are appropriately trained in, and familiar with Australia’s requirements. </w:t>
            </w:r>
          </w:p>
        </w:tc>
        <w:tc>
          <w:tcPr>
            <w:tcW w:w="2471" w:type="dxa"/>
          </w:tcPr>
          <w:p w:rsidR="00E0061D" w:rsidRPr="005D2C85" w:rsidRDefault="00E0061D" w:rsidP="006D5BBF">
            <w:pPr>
              <w:jc w:val="both"/>
              <w:rPr>
                <w:rFonts w:ascii="Arial" w:hAnsi="Arial" w:cs="Arial"/>
                <w:sz w:val="24"/>
                <w:szCs w:val="24"/>
              </w:rPr>
            </w:pPr>
          </w:p>
        </w:tc>
      </w:tr>
      <w:tr w:rsidR="00392D9B" w:rsidRPr="005D2C85" w:rsidTr="006D5BBF">
        <w:tc>
          <w:tcPr>
            <w:tcW w:w="959" w:type="dxa"/>
          </w:tcPr>
          <w:p w:rsidR="00392D9B" w:rsidRPr="005D2C85" w:rsidRDefault="006D5BBF" w:rsidP="006D5BBF">
            <w:pPr>
              <w:rPr>
                <w:rFonts w:ascii="Arial" w:hAnsi="Arial" w:cs="Arial"/>
                <w:sz w:val="24"/>
                <w:szCs w:val="24"/>
              </w:rPr>
            </w:pPr>
            <w:r>
              <w:rPr>
                <w:rFonts w:ascii="Arial" w:hAnsi="Arial" w:cs="Arial"/>
                <w:sz w:val="24"/>
                <w:szCs w:val="24"/>
              </w:rPr>
              <w:lastRenderedPageBreak/>
              <w:t>2</w:t>
            </w:r>
          </w:p>
        </w:tc>
        <w:tc>
          <w:tcPr>
            <w:tcW w:w="5812" w:type="dxa"/>
          </w:tcPr>
          <w:p w:rsidR="00392D9B" w:rsidRPr="005D2C85" w:rsidRDefault="00392D9B" w:rsidP="006D5BBF">
            <w:pPr>
              <w:spacing w:before="120"/>
              <w:rPr>
                <w:rFonts w:ascii="Arial" w:hAnsi="Arial" w:cs="Arial"/>
                <w:b/>
                <w:bCs/>
                <w:iCs/>
                <w:sz w:val="24"/>
                <w:szCs w:val="24"/>
              </w:rPr>
            </w:pPr>
            <w:r w:rsidRPr="005D2C85">
              <w:rPr>
                <w:rFonts w:ascii="Arial" w:hAnsi="Arial" w:cs="Arial"/>
                <w:b/>
                <w:bCs/>
                <w:iCs/>
                <w:sz w:val="24"/>
                <w:szCs w:val="24"/>
              </w:rPr>
              <w:t xml:space="preserve">Sampling </w:t>
            </w:r>
          </w:p>
        </w:tc>
        <w:tc>
          <w:tcPr>
            <w:tcW w:w="2471" w:type="dxa"/>
          </w:tcPr>
          <w:p w:rsidR="00392D9B" w:rsidRPr="005D2C85" w:rsidRDefault="00392D9B" w:rsidP="006D5BBF">
            <w:pPr>
              <w:rPr>
                <w:rFonts w:ascii="Arial" w:hAnsi="Arial" w:cs="Arial"/>
                <w:sz w:val="24"/>
                <w:szCs w:val="24"/>
              </w:rPr>
            </w:pPr>
          </w:p>
        </w:tc>
      </w:tr>
      <w:tr w:rsidR="00392D9B" w:rsidRPr="005D2C85" w:rsidTr="006D5BBF">
        <w:tc>
          <w:tcPr>
            <w:tcW w:w="959" w:type="dxa"/>
          </w:tcPr>
          <w:p w:rsidR="00392D9B" w:rsidRPr="005D2C85" w:rsidRDefault="006D5BBF" w:rsidP="006D5BBF">
            <w:pPr>
              <w:rPr>
                <w:rFonts w:ascii="Arial" w:hAnsi="Arial" w:cs="Arial"/>
                <w:sz w:val="24"/>
                <w:szCs w:val="24"/>
              </w:rPr>
            </w:pPr>
            <w:r>
              <w:rPr>
                <w:rFonts w:ascii="Arial" w:hAnsi="Arial" w:cs="Arial"/>
                <w:sz w:val="24"/>
                <w:szCs w:val="24"/>
              </w:rPr>
              <w:t>2.1</w:t>
            </w:r>
          </w:p>
        </w:tc>
        <w:tc>
          <w:tcPr>
            <w:tcW w:w="5812" w:type="dxa"/>
          </w:tcPr>
          <w:p w:rsidR="006D5BBF" w:rsidRDefault="006D5BBF" w:rsidP="006D5BBF">
            <w:pPr>
              <w:spacing w:before="120"/>
              <w:jc w:val="both"/>
              <w:rPr>
                <w:rFonts w:ascii="Arial" w:hAnsi="Arial" w:cs="Arial"/>
                <w:sz w:val="24"/>
                <w:szCs w:val="24"/>
              </w:rPr>
            </w:pPr>
            <w:r>
              <w:rPr>
                <w:rFonts w:ascii="Arial" w:hAnsi="Arial" w:cs="Arial"/>
                <w:sz w:val="24"/>
                <w:szCs w:val="24"/>
              </w:rPr>
              <w:t>Are the b</w:t>
            </w:r>
            <w:r w:rsidR="00392D9B" w:rsidRPr="005D2C85">
              <w:rPr>
                <w:rFonts w:ascii="Arial" w:hAnsi="Arial" w:cs="Arial"/>
                <w:sz w:val="24"/>
                <w:szCs w:val="24"/>
              </w:rPr>
              <w:t xml:space="preserve">atches of uncooked prawns prepared, </w:t>
            </w:r>
            <w:r w:rsidR="00392D9B" w:rsidRPr="00551F63">
              <w:rPr>
                <w:rFonts w:ascii="Arial" w:hAnsi="Arial" w:cs="Arial"/>
                <w:b/>
                <w:bCs/>
                <w:sz w:val="24"/>
                <w:szCs w:val="24"/>
              </w:rPr>
              <w:t>securely</w:t>
            </w:r>
            <w:r w:rsidR="00392D9B" w:rsidRPr="005D2C85">
              <w:rPr>
                <w:rFonts w:ascii="Arial" w:hAnsi="Arial" w:cs="Arial"/>
                <w:sz w:val="24"/>
                <w:szCs w:val="24"/>
              </w:rPr>
              <w:t xml:space="preserve"> stored, labelled </w:t>
            </w:r>
            <w:r>
              <w:rPr>
                <w:rFonts w:ascii="Arial" w:hAnsi="Arial" w:cs="Arial"/>
                <w:sz w:val="24"/>
                <w:szCs w:val="24"/>
              </w:rPr>
              <w:t>and packaged for transportation?</w:t>
            </w:r>
          </w:p>
          <w:p w:rsidR="006D5BBF" w:rsidRDefault="006D5BBF" w:rsidP="006D5BBF">
            <w:pPr>
              <w:spacing w:before="120"/>
              <w:jc w:val="both"/>
              <w:rPr>
                <w:rFonts w:ascii="Arial" w:hAnsi="Arial" w:cs="Arial"/>
                <w:sz w:val="24"/>
                <w:szCs w:val="24"/>
              </w:rPr>
            </w:pPr>
          </w:p>
          <w:p w:rsidR="00392D9B" w:rsidRPr="00901603" w:rsidRDefault="006D5BBF" w:rsidP="006D5BBF">
            <w:pPr>
              <w:spacing w:before="120"/>
              <w:jc w:val="both"/>
              <w:rPr>
                <w:rFonts w:ascii="Arial" w:hAnsi="Arial" w:cs="Arial"/>
                <w:sz w:val="24"/>
                <w:szCs w:val="24"/>
              </w:rPr>
            </w:pPr>
            <w:r>
              <w:rPr>
                <w:rFonts w:ascii="Arial" w:hAnsi="Arial" w:cs="Arial"/>
                <w:sz w:val="24"/>
                <w:szCs w:val="24"/>
              </w:rPr>
              <w:t xml:space="preserve">Are the </w:t>
            </w:r>
            <w:r w:rsidR="00392D9B" w:rsidRPr="005D2C85">
              <w:rPr>
                <w:rFonts w:ascii="Arial" w:hAnsi="Arial" w:cs="Arial"/>
                <w:sz w:val="24"/>
                <w:szCs w:val="24"/>
              </w:rPr>
              <w:t xml:space="preserve">samples taken in premises approved by the EIC in compliance with the EIC’s and </w:t>
            </w:r>
            <w:r>
              <w:rPr>
                <w:rFonts w:ascii="Arial" w:hAnsi="Arial" w:cs="Arial"/>
                <w:sz w:val="24"/>
                <w:szCs w:val="24"/>
              </w:rPr>
              <w:t>Australia’s requirements?</w:t>
            </w:r>
          </w:p>
        </w:tc>
        <w:tc>
          <w:tcPr>
            <w:tcW w:w="2471" w:type="dxa"/>
          </w:tcPr>
          <w:p w:rsidR="00392D9B" w:rsidRPr="005D2C85" w:rsidRDefault="00392D9B" w:rsidP="006D5BBF">
            <w:pPr>
              <w:rPr>
                <w:rFonts w:ascii="Arial" w:hAnsi="Arial" w:cs="Arial"/>
                <w:sz w:val="24"/>
                <w:szCs w:val="24"/>
              </w:rPr>
            </w:pPr>
          </w:p>
        </w:tc>
      </w:tr>
      <w:tr w:rsidR="00392D9B" w:rsidRPr="005D2C85" w:rsidTr="006D5BBF">
        <w:tc>
          <w:tcPr>
            <w:tcW w:w="959" w:type="dxa"/>
          </w:tcPr>
          <w:p w:rsidR="00392D9B" w:rsidRPr="005D2C85" w:rsidRDefault="006D5BBF" w:rsidP="006D5BBF">
            <w:pPr>
              <w:rPr>
                <w:rFonts w:ascii="Arial" w:hAnsi="Arial" w:cs="Arial"/>
                <w:sz w:val="24"/>
                <w:szCs w:val="24"/>
              </w:rPr>
            </w:pPr>
            <w:r>
              <w:rPr>
                <w:rFonts w:ascii="Arial" w:hAnsi="Arial" w:cs="Arial"/>
                <w:sz w:val="24"/>
                <w:szCs w:val="24"/>
              </w:rPr>
              <w:t>2.2</w:t>
            </w:r>
          </w:p>
        </w:tc>
        <w:tc>
          <w:tcPr>
            <w:tcW w:w="5812" w:type="dxa"/>
          </w:tcPr>
          <w:p w:rsidR="00392D9B" w:rsidRPr="005D2C85" w:rsidRDefault="006D5BBF" w:rsidP="006D5BBF">
            <w:pPr>
              <w:spacing w:before="120"/>
              <w:jc w:val="both"/>
              <w:rPr>
                <w:rFonts w:ascii="Arial" w:hAnsi="Arial" w:cs="Arial"/>
                <w:sz w:val="24"/>
                <w:szCs w:val="24"/>
              </w:rPr>
            </w:pPr>
            <w:r>
              <w:rPr>
                <w:rFonts w:ascii="Arial" w:hAnsi="Arial" w:cs="Arial"/>
                <w:sz w:val="24"/>
                <w:szCs w:val="24"/>
              </w:rPr>
              <w:t>Are the b</w:t>
            </w:r>
            <w:r w:rsidR="00392D9B" w:rsidRPr="005D2C85">
              <w:rPr>
                <w:rFonts w:ascii="Arial" w:hAnsi="Arial" w:cs="Arial"/>
                <w:sz w:val="24"/>
                <w:szCs w:val="24"/>
              </w:rPr>
              <w:t>atches of uncooked prawns from which samples have been drawn</w:t>
            </w:r>
            <w:r>
              <w:rPr>
                <w:rFonts w:ascii="Arial" w:hAnsi="Arial" w:cs="Arial"/>
                <w:sz w:val="24"/>
                <w:szCs w:val="24"/>
              </w:rPr>
              <w:t>,</w:t>
            </w:r>
            <w:r w:rsidR="00392D9B" w:rsidRPr="005D2C85">
              <w:rPr>
                <w:rFonts w:ascii="Arial" w:hAnsi="Arial" w:cs="Arial"/>
                <w:sz w:val="24"/>
                <w:szCs w:val="24"/>
              </w:rPr>
              <w:t xml:space="preserve"> have been subject</w:t>
            </w:r>
            <w:r>
              <w:rPr>
                <w:rFonts w:ascii="Arial" w:hAnsi="Arial" w:cs="Arial"/>
                <w:sz w:val="24"/>
                <w:szCs w:val="24"/>
              </w:rPr>
              <w:t>ed</w:t>
            </w:r>
            <w:r w:rsidR="00392D9B" w:rsidRPr="005D2C85">
              <w:rPr>
                <w:rFonts w:ascii="Arial" w:hAnsi="Arial" w:cs="Arial"/>
                <w:sz w:val="24"/>
                <w:szCs w:val="24"/>
              </w:rPr>
              <w:t xml:space="preserve"> to effective </w:t>
            </w:r>
            <w:r w:rsidR="00392D9B" w:rsidRPr="00551F63">
              <w:rPr>
                <w:rFonts w:ascii="Arial" w:hAnsi="Arial" w:cs="Arial"/>
                <w:b/>
                <w:bCs/>
                <w:sz w:val="24"/>
                <w:szCs w:val="24"/>
              </w:rPr>
              <w:t>separation controls</w:t>
            </w:r>
            <w:r w:rsidR="00392D9B" w:rsidRPr="005D2C85">
              <w:rPr>
                <w:rFonts w:ascii="Arial" w:hAnsi="Arial" w:cs="Arial"/>
                <w:sz w:val="24"/>
                <w:szCs w:val="24"/>
              </w:rPr>
              <w:t xml:space="preserve"> in processing and post processing</w:t>
            </w:r>
            <w:r w:rsidR="00551F63">
              <w:rPr>
                <w:rFonts w:ascii="Arial" w:hAnsi="Arial" w:cs="Arial"/>
                <w:sz w:val="24"/>
                <w:szCs w:val="24"/>
              </w:rPr>
              <w:t>,</w:t>
            </w:r>
            <w:r w:rsidR="00392D9B" w:rsidRPr="005D2C85">
              <w:rPr>
                <w:rFonts w:ascii="Arial" w:hAnsi="Arial" w:cs="Arial"/>
                <w:sz w:val="24"/>
                <w:szCs w:val="24"/>
              </w:rPr>
              <w:t xml:space="preserve"> </w:t>
            </w:r>
            <w:r>
              <w:rPr>
                <w:rFonts w:ascii="Arial" w:hAnsi="Arial" w:cs="Arial"/>
                <w:sz w:val="24"/>
                <w:szCs w:val="24"/>
              </w:rPr>
              <w:t>cold</w:t>
            </w:r>
            <w:r w:rsidR="00392D9B" w:rsidRPr="005D2C85">
              <w:rPr>
                <w:rFonts w:ascii="Arial" w:hAnsi="Arial" w:cs="Arial"/>
                <w:sz w:val="24"/>
                <w:szCs w:val="24"/>
              </w:rPr>
              <w:t xml:space="preserve"> store that ensure</w:t>
            </w:r>
            <w:r>
              <w:rPr>
                <w:rFonts w:ascii="Arial" w:hAnsi="Arial" w:cs="Arial"/>
                <w:sz w:val="24"/>
                <w:szCs w:val="24"/>
              </w:rPr>
              <w:t>s</w:t>
            </w:r>
            <w:r w:rsidR="00392D9B" w:rsidRPr="005D2C85">
              <w:rPr>
                <w:rFonts w:ascii="Arial" w:hAnsi="Arial" w:cs="Arial"/>
                <w:sz w:val="24"/>
                <w:szCs w:val="24"/>
              </w:rPr>
              <w:t>,</w:t>
            </w:r>
          </w:p>
          <w:p w:rsidR="00392D9B" w:rsidRPr="005D2C85" w:rsidRDefault="00392D9B" w:rsidP="006D5BBF">
            <w:pPr>
              <w:numPr>
                <w:ilvl w:val="0"/>
                <w:numId w:val="2"/>
              </w:numPr>
              <w:ind w:left="1066" w:hanging="215"/>
              <w:rPr>
                <w:rFonts w:ascii="Arial" w:hAnsi="Arial" w:cs="Arial"/>
                <w:sz w:val="24"/>
                <w:szCs w:val="24"/>
              </w:rPr>
            </w:pPr>
            <w:r w:rsidRPr="005D2C85">
              <w:rPr>
                <w:rFonts w:ascii="Arial" w:hAnsi="Arial" w:cs="Arial"/>
                <w:sz w:val="24"/>
                <w:szCs w:val="24"/>
              </w:rPr>
              <w:t>the prevention of inadvertent or deliberate substitution, and</w:t>
            </w:r>
          </w:p>
          <w:p w:rsidR="00392D9B" w:rsidRPr="00901603" w:rsidRDefault="00392D9B" w:rsidP="006D5BBF">
            <w:pPr>
              <w:numPr>
                <w:ilvl w:val="0"/>
                <w:numId w:val="2"/>
              </w:numPr>
              <w:ind w:left="1066" w:hanging="215"/>
              <w:rPr>
                <w:rFonts w:ascii="Arial" w:hAnsi="Arial" w:cs="Arial"/>
                <w:sz w:val="24"/>
                <w:szCs w:val="24"/>
              </w:rPr>
            </w:pPr>
            <w:r w:rsidRPr="005D2C85">
              <w:rPr>
                <w:rFonts w:ascii="Arial" w:hAnsi="Arial" w:cs="Arial"/>
                <w:sz w:val="24"/>
                <w:szCs w:val="24"/>
              </w:rPr>
              <w:t>the prevention of commingling with, or contamination by, other aquatic animal material.</w:t>
            </w:r>
          </w:p>
        </w:tc>
        <w:tc>
          <w:tcPr>
            <w:tcW w:w="2471" w:type="dxa"/>
          </w:tcPr>
          <w:p w:rsidR="00392D9B" w:rsidRPr="005D2C85" w:rsidRDefault="00392D9B" w:rsidP="006D5BBF">
            <w:pPr>
              <w:rPr>
                <w:rFonts w:ascii="Arial" w:hAnsi="Arial" w:cs="Arial"/>
                <w:sz w:val="24"/>
                <w:szCs w:val="24"/>
              </w:rPr>
            </w:pPr>
          </w:p>
        </w:tc>
      </w:tr>
      <w:tr w:rsidR="00392D9B" w:rsidRPr="005D2C85" w:rsidTr="006D5BBF">
        <w:tc>
          <w:tcPr>
            <w:tcW w:w="959" w:type="dxa"/>
          </w:tcPr>
          <w:p w:rsidR="00392D9B" w:rsidRPr="005D2C85" w:rsidRDefault="006D5BBF" w:rsidP="006D5BBF">
            <w:pPr>
              <w:rPr>
                <w:rFonts w:ascii="Arial" w:hAnsi="Arial" w:cs="Arial"/>
                <w:sz w:val="24"/>
                <w:szCs w:val="24"/>
              </w:rPr>
            </w:pPr>
            <w:r>
              <w:rPr>
                <w:rFonts w:ascii="Arial" w:hAnsi="Arial" w:cs="Arial"/>
                <w:sz w:val="24"/>
                <w:szCs w:val="24"/>
              </w:rPr>
              <w:t>2.3</w:t>
            </w:r>
          </w:p>
        </w:tc>
        <w:tc>
          <w:tcPr>
            <w:tcW w:w="5812" w:type="dxa"/>
          </w:tcPr>
          <w:p w:rsidR="00392D9B" w:rsidRPr="005D2C85" w:rsidRDefault="006D5BBF" w:rsidP="006D5BBF">
            <w:pPr>
              <w:spacing w:before="120"/>
              <w:jc w:val="both"/>
              <w:rPr>
                <w:rFonts w:ascii="Arial" w:hAnsi="Arial" w:cs="Arial"/>
                <w:sz w:val="24"/>
                <w:szCs w:val="24"/>
              </w:rPr>
            </w:pPr>
            <w:r>
              <w:rPr>
                <w:rFonts w:ascii="Arial" w:hAnsi="Arial" w:cs="Arial"/>
                <w:sz w:val="24"/>
                <w:szCs w:val="24"/>
              </w:rPr>
              <w:t>Are the p</w:t>
            </w:r>
            <w:r w:rsidR="00392D9B" w:rsidRPr="005D2C85">
              <w:rPr>
                <w:rFonts w:ascii="Arial" w:hAnsi="Arial" w:cs="Arial"/>
                <w:sz w:val="24"/>
                <w:szCs w:val="24"/>
              </w:rPr>
              <w:t xml:space="preserve">rawn samples from each batch have been securely transported from the </w:t>
            </w:r>
            <w:r>
              <w:rPr>
                <w:rFonts w:ascii="Arial" w:hAnsi="Arial" w:cs="Arial"/>
                <w:sz w:val="24"/>
                <w:szCs w:val="24"/>
              </w:rPr>
              <w:t>cold</w:t>
            </w:r>
            <w:r w:rsidR="00392D9B" w:rsidRPr="005D2C85">
              <w:rPr>
                <w:rFonts w:ascii="Arial" w:hAnsi="Arial" w:cs="Arial"/>
                <w:sz w:val="24"/>
                <w:szCs w:val="24"/>
              </w:rPr>
              <w:t xml:space="preserve"> storage facility to a testing facility approved by the EIC in compliance with the EIC’</w:t>
            </w:r>
            <w:r>
              <w:rPr>
                <w:rFonts w:ascii="Arial" w:hAnsi="Arial" w:cs="Arial"/>
                <w:sz w:val="24"/>
                <w:szCs w:val="24"/>
              </w:rPr>
              <w:t>s and Australia’s requirements?</w:t>
            </w:r>
          </w:p>
        </w:tc>
        <w:tc>
          <w:tcPr>
            <w:tcW w:w="2471" w:type="dxa"/>
          </w:tcPr>
          <w:p w:rsidR="00392D9B" w:rsidRPr="005D2C85" w:rsidRDefault="00392D9B" w:rsidP="006D5BBF">
            <w:pPr>
              <w:rPr>
                <w:rFonts w:ascii="Arial" w:hAnsi="Arial" w:cs="Arial"/>
                <w:sz w:val="24"/>
                <w:szCs w:val="24"/>
              </w:rPr>
            </w:pPr>
          </w:p>
        </w:tc>
      </w:tr>
      <w:tr w:rsidR="005D2C85" w:rsidRPr="005D2C85" w:rsidTr="006D5BBF">
        <w:tc>
          <w:tcPr>
            <w:tcW w:w="959" w:type="dxa"/>
          </w:tcPr>
          <w:p w:rsidR="005D2C85" w:rsidRPr="005D2C85" w:rsidRDefault="006D5BBF" w:rsidP="006D5BBF">
            <w:pPr>
              <w:rPr>
                <w:rFonts w:ascii="Arial" w:hAnsi="Arial" w:cs="Arial"/>
                <w:sz w:val="24"/>
                <w:szCs w:val="24"/>
              </w:rPr>
            </w:pPr>
            <w:r>
              <w:rPr>
                <w:rFonts w:ascii="Arial" w:hAnsi="Arial" w:cs="Arial"/>
                <w:sz w:val="24"/>
                <w:szCs w:val="24"/>
              </w:rPr>
              <w:t>2.4</w:t>
            </w:r>
          </w:p>
        </w:tc>
        <w:tc>
          <w:tcPr>
            <w:tcW w:w="5812" w:type="dxa"/>
          </w:tcPr>
          <w:p w:rsidR="00551F63" w:rsidRDefault="006D5BBF" w:rsidP="006D5BBF">
            <w:pPr>
              <w:spacing w:after="120"/>
              <w:jc w:val="both"/>
              <w:rPr>
                <w:rFonts w:ascii="Arial" w:hAnsi="Arial" w:cs="Arial"/>
                <w:sz w:val="24"/>
                <w:szCs w:val="24"/>
              </w:rPr>
            </w:pPr>
            <w:r>
              <w:rPr>
                <w:rFonts w:ascii="Arial" w:hAnsi="Arial" w:cs="Arial"/>
                <w:sz w:val="24"/>
                <w:szCs w:val="24"/>
              </w:rPr>
              <w:t xml:space="preserve">Is the </w:t>
            </w:r>
            <w:r w:rsidR="005D2C85" w:rsidRPr="00392350">
              <w:rPr>
                <w:rFonts w:ascii="Arial" w:hAnsi="Arial" w:cs="Arial"/>
                <w:sz w:val="24"/>
                <w:szCs w:val="24"/>
              </w:rPr>
              <w:t>volume of the identified batch</w:t>
            </w:r>
            <w:r w:rsidR="00551F63">
              <w:rPr>
                <w:rFonts w:ascii="Arial" w:hAnsi="Arial" w:cs="Arial"/>
                <w:sz w:val="24"/>
                <w:szCs w:val="24"/>
              </w:rPr>
              <w:t>,</w:t>
            </w:r>
            <w:r w:rsidR="005D2C85" w:rsidRPr="00392350">
              <w:rPr>
                <w:rFonts w:ascii="Arial" w:hAnsi="Arial" w:cs="Arial"/>
                <w:sz w:val="24"/>
                <w:szCs w:val="24"/>
              </w:rPr>
              <w:t xml:space="preserve"> that is to be tested</w:t>
            </w:r>
            <w:r w:rsidR="00551F63">
              <w:rPr>
                <w:rFonts w:ascii="Arial" w:hAnsi="Arial" w:cs="Arial"/>
                <w:sz w:val="24"/>
                <w:szCs w:val="24"/>
              </w:rPr>
              <w:t>,</w:t>
            </w:r>
            <w:r w:rsidR="005D2C85" w:rsidRPr="00392350">
              <w:rPr>
                <w:rFonts w:ascii="Arial" w:hAnsi="Arial" w:cs="Arial"/>
                <w:sz w:val="24"/>
                <w:szCs w:val="24"/>
              </w:rPr>
              <w:t xml:space="preserve"> is recorded in the sample covering note</w:t>
            </w:r>
            <w:r w:rsidR="000C40BE">
              <w:rPr>
                <w:rFonts w:ascii="Arial" w:hAnsi="Arial" w:cs="Arial"/>
                <w:sz w:val="24"/>
                <w:szCs w:val="24"/>
              </w:rPr>
              <w:t>,</w:t>
            </w:r>
            <w:r w:rsidR="005D2C85" w:rsidRPr="00392350">
              <w:rPr>
                <w:rFonts w:ascii="Arial" w:hAnsi="Arial" w:cs="Arial"/>
                <w:sz w:val="24"/>
                <w:szCs w:val="24"/>
              </w:rPr>
              <w:t xml:space="preserve"> when the sample is</w:t>
            </w:r>
            <w:r w:rsidR="00551F63">
              <w:rPr>
                <w:rFonts w:ascii="Arial" w:hAnsi="Arial" w:cs="Arial"/>
                <w:sz w:val="24"/>
                <w:szCs w:val="24"/>
              </w:rPr>
              <w:t xml:space="preserve"> drawn? ( Pl. quote the name of lab., test report number and date)</w:t>
            </w:r>
          </w:p>
          <w:p w:rsidR="00551F63" w:rsidRDefault="00551F63" w:rsidP="006D5BBF">
            <w:pPr>
              <w:spacing w:after="120"/>
              <w:jc w:val="both"/>
              <w:rPr>
                <w:rFonts w:ascii="Arial" w:hAnsi="Arial" w:cs="Arial"/>
                <w:sz w:val="24"/>
                <w:szCs w:val="24"/>
              </w:rPr>
            </w:pPr>
          </w:p>
          <w:p w:rsidR="005D2C85" w:rsidRPr="005D2C85" w:rsidRDefault="00551F63" w:rsidP="00551F63">
            <w:pPr>
              <w:spacing w:after="120"/>
              <w:jc w:val="both"/>
              <w:rPr>
                <w:rFonts w:ascii="Arial" w:hAnsi="Arial" w:cs="Arial"/>
                <w:sz w:val="24"/>
                <w:szCs w:val="24"/>
              </w:rPr>
            </w:pPr>
            <w:r>
              <w:rPr>
                <w:rFonts w:ascii="Arial" w:hAnsi="Arial" w:cs="Arial"/>
                <w:sz w:val="24"/>
                <w:szCs w:val="24"/>
              </w:rPr>
              <w:t>Is the volume of the identified batch is recorded in the test report</w:t>
            </w:r>
            <w:r w:rsidR="006D5BBF">
              <w:rPr>
                <w:rFonts w:ascii="Arial" w:hAnsi="Arial" w:cs="Arial"/>
                <w:sz w:val="24"/>
                <w:szCs w:val="24"/>
              </w:rPr>
              <w:t>?</w:t>
            </w:r>
            <w:r>
              <w:rPr>
                <w:rFonts w:ascii="Arial" w:hAnsi="Arial" w:cs="Arial"/>
                <w:sz w:val="24"/>
                <w:szCs w:val="24"/>
              </w:rPr>
              <w:t xml:space="preserve"> ( Pl. quote the name of lab., test report number and date)</w:t>
            </w:r>
          </w:p>
        </w:tc>
        <w:tc>
          <w:tcPr>
            <w:tcW w:w="2471" w:type="dxa"/>
          </w:tcPr>
          <w:p w:rsidR="005D2C85" w:rsidRPr="005D2C85" w:rsidRDefault="005D2C85" w:rsidP="006D5BBF">
            <w:pPr>
              <w:rPr>
                <w:rFonts w:ascii="Arial" w:hAnsi="Arial" w:cs="Arial"/>
                <w:sz w:val="24"/>
                <w:szCs w:val="24"/>
              </w:rPr>
            </w:pPr>
          </w:p>
        </w:tc>
      </w:tr>
      <w:tr w:rsidR="00DF1BC8" w:rsidRPr="005D2C85" w:rsidTr="006D5BBF">
        <w:tc>
          <w:tcPr>
            <w:tcW w:w="959" w:type="dxa"/>
          </w:tcPr>
          <w:p w:rsidR="00DF1BC8" w:rsidRPr="005D2C85" w:rsidRDefault="00021BA5" w:rsidP="006D5BBF">
            <w:pPr>
              <w:rPr>
                <w:rFonts w:ascii="Arial" w:hAnsi="Arial" w:cs="Arial"/>
                <w:sz w:val="24"/>
                <w:szCs w:val="24"/>
              </w:rPr>
            </w:pPr>
            <w:r>
              <w:rPr>
                <w:rFonts w:ascii="Arial" w:hAnsi="Arial" w:cs="Arial"/>
                <w:sz w:val="24"/>
                <w:szCs w:val="24"/>
              </w:rPr>
              <w:t>3</w:t>
            </w:r>
          </w:p>
        </w:tc>
        <w:tc>
          <w:tcPr>
            <w:tcW w:w="5812" w:type="dxa"/>
          </w:tcPr>
          <w:p w:rsidR="00DF1BC8" w:rsidRPr="005D2C85" w:rsidRDefault="00021BA5" w:rsidP="006D5BBF">
            <w:pPr>
              <w:rPr>
                <w:rFonts w:ascii="Arial" w:hAnsi="Arial" w:cs="Arial"/>
                <w:b/>
                <w:bCs/>
                <w:i/>
                <w:sz w:val="24"/>
                <w:szCs w:val="24"/>
              </w:rPr>
            </w:pPr>
            <w:r>
              <w:rPr>
                <w:rFonts w:ascii="Arial" w:hAnsi="Arial" w:cs="Arial"/>
                <w:b/>
                <w:bCs/>
                <w:sz w:val="24"/>
                <w:szCs w:val="24"/>
              </w:rPr>
              <w:t>Laboratory  requirements</w:t>
            </w:r>
          </w:p>
        </w:tc>
        <w:tc>
          <w:tcPr>
            <w:tcW w:w="2471" w:type="dxa"/>
          </w:tcPr>
          <w:p w:rsidR="00DF1BC8" w:rsidRPr="005D2C85" w:rsidRDefault="00DF1BC8" w:rsidP="006D5BBF">
            <w:pPr>
              <w:rPr>
                <w:rFonts w:ascii="Arial" w:hAnsi="Arial" w:cs="Arial"/>
                <w:sz w:val="24"/>
                <w:szCs w:val="24"/>
              </w:rPr>
            </w:pPr>
          </w:p>
        </w:tc>
      </w:tr>
      <w:tr w:rsidR="00392D9B" w:rsidRPr="005D2C85" w:rsidTr="00021BA5">
        <w:trPr>
          <w:cantSplit/>
          <w:trHeight w:val="1134"/>
        </w:trPr>
        <w:tc>
          <w:tcPr>
            <w:tcW w:w="959" w:type="dxa"/>
          </w:tcPr>
          <w:p w:rsidR="00392D9B" w:rsidRPr="005D2C85" w:rsidRDefault="00021BA5" w:rsidP="006D5BBF">
            <w:pPr>
              <w:rPr>
                <w:rFonts w:ascii="Arial" w:hAnsi="Arial" w:cs="Arial"/>
                <w:sz w:val="24"/>
                <w:szCs w:val="24"/>
              </w:rPr>
            </w:pPr>
            <w:r>
              <w:rPr>
                <w:rFonts w:ascii="Arial" w:hAnsi="Arial" w:cs="Arial"/>
                <w:sz w:val="24"/>
                <w:szCs w:val="24"/>
              </w:rPr>
              <w:t>3.1</w:t>
            </w:r>
          </w:p>
        </w:tc>
        <w:tc>
          <w:tcPr>
            <w:tcW w:w="5812" w:type="dxa"/>
            <w:vAlign w:val="center"/>
          </w:tcPr>
          <w:p w:rsidR="00392D9B" w:rsidRPr="00901603" w:rsidRDefault="00021BA5" w:rsidP="00551F63">
            <w:pPr>
              <w:spacing w:before="120"/>
              <w:jc w:val="both"/>
              <w:rPr>
                <w:rFonts w:ascii="Arial" w:hAnsi="Arial" w:cs="Arial"/>
                <w:sz w:val="24"/>
                <w:szCs w:val="24"/>
              </w:rPr>
            </w:pPr>
            <w:r>
              <w:rPr>
                <w:rFonts w:ascii="Arial" w:hAnsi="Arial" w:cs="Arial"/>
                <w:sz w:val="24"/>
                <w:szCs w:val="24"/>
              </w:rPr>
              <w:t>A</w:t>
            </w:r>
            <w:r w:rsidR="00392D9B" w:rsidRPr="005D2C85">
              <w:rPr>
                <w:rFonts w:ascii="Arial" w:hAnsi="Arial" w:cs="Arial"/>
                <w:sz w:val="24"/>
                <w:szCs w:val="24"/>
              </w:rPr>
              <w:t>re</w:t>
            </w:r>
            <w:r>
              <w:rPr>
                <w:rFonts w:ascii="Arial" w:hAnsi="Arial" w:cs="Arial"/>
                <w:sz w:val="24"/>
                <w:szCs w:val="24"/>
              </w:rPr>
              <w:t xml:space="preserve"> the prawns</w:t>
            </w:r>
            <w:r w:rsidR="00392D9B" w:rsidRPr="005D2C85">
              <w:rPr>
                <w:rFonts w:ascii="Arial" w:hAnsi="Arial" w:cs="Arial"/>
                <w:sz w:val="24"/>
                <w:szCs w:val="24"/>
              </w:rPr>
              <w:t xml:space="preserve"> tested in a diagnostic laboratory approved by the EIC as meeting appropriate international laboratory accreditation standards, and is capable of undertaking the relevant tests for WSSV and YHV and providin</w:t>
            </w:r>
            <w:r>
              <w:rPr>
                <w:rFonts w:ascii="Arial" w:hAnsi="Arial" w:cs="Arial"/>
                <w:sz w:val="24"/>
                <w:szCs w:val="24"/>
              </w:rPr>
              <w:t>g accurate and reliable results?</w:t>
            </w:r>
            <w:r w:rsidR="00551F63">
              <w:rPr>
                <w:rFonts w:ascii="Arial" w:hAnsi="Arial" w:cs="Arial"/>
                <w:sz w:val="24"/>
                <w:szCs w:val="24"/>
              </w:rPr>
              <w:t xml:space="preserve"> ( Pl. state the name of the lab, it’s related scope and validity of lab.’s approval) Pl refer EIC website (</w:t>
            </w:r>
            <w:hyperlink r:id="rId7" w:history="1">
              <w:r w:rsidR="00551F63" w:rsidRPr="00946314">
                <w:rPr>
                  <w:rStyle w:val="Hyperlink"/>
                  <w:rFonts w:ascii="Arial" w:hAnsi="Arial" w:cs="Arial"/>
                  <w:sz w:val="24"/>
                  <w:szCs w:val="24"/>
                </w:rPr>
                <w:t>www.eicindia.gov.in</w:t>
              </w:r>
            </w:hyperlink>
            <w:r w:rsidR="00551F63">
              <w:rPr>
                <w:rFonts w:ascii="Arial" w:hAnsi="Arial" w:cs="Arial"/>
                <w:sz w:val="24"/>
                <w:szCs w:val="24"/>
              </w:rPr>
              <w:t>) for more details.</w:t>
            </w:r>
          </w:p>
        </w:tc>
        <w:tc>
          <w:tcPr>
            <w:tcW w:w="2471" w:type="dxa"/>
          </w:tcPr>
          <w:p w:rsidR="00392D9B" w:rsidRPr="005D2C85" w:rsidRDefault="00392D9B" w:rsidP="006D5BBF">
            <w:pPr>
              <w:rPr>
                <w:rFonts w:ascii="Arial" w:hAnsi="Arial" w:cs="Arial"/>
                <w:sz w:val="24"/>
                <w:szCs w:val="24"/>
              </w:rPr>
            </w:pPr>
          </w:p>
        </w:tc>
      </w:tr>
      <w:tr w:rsidR="00DF1BC8" w:rsidRPr="005D2C85" w:rsidTr="006D5BBF">
        <w:tc>
          <w:tcPr>
            <w:tcW w:w="959" w:type="dxa"/>
          </w:tcPr>
          <w:p w:rsidR="00DF1BC8" w:rsidRPr="005D2C85" w:rsidRDefault="00021BA5" w:rsidP="006D5BBF">
            <w:pPr>
              <w:rPr>
                <w:rFonts w:ascii="Arial" w:hAnsi="Arial" w:cs="Arial"/>
                <w:sz w:val="24"/>
                <w:szCs w:val="24"/>
              </w:rPr>
            </w:pPr>
            <w:r>
              <w:rPr>
                <w:rFonts w:ascii="Arial" w:hAnsi="Arial" w:cs="Arial"/>
                <w:sz w:val="24"/>
                <w:szCs w:val="24"/>
              </w:rPr>
              <w:lastRenderedPageBreak/>
              <w:t>3.2</w:t>
            </w:r>
          </w:p>
        </w:tc>
        <w:tc>
          <w:tcPr>
            <w:tcW w:w="5812" w:type="dxa"/>
          </w:tcPr>
          <w:p w:rsidR="00DF1BC8" w:rsidRPr="00901603" w:rsidRDefault="00021BA5" w:rsidP="00021BA5">
            <w:pPr>
              <w:spacing w:before="120"/>
              <w:jc w:val="both"/>
              <w:rPr>
                <w:rFonts w:ascii="Arial" w:hAnsi="Arial" w:cs="Arial"/>
                <w:iCs/>
                <w:sz w:val="24"/>
                <w:szCs w:val="24"/>
              </w:rPr>
            </w:pPr>
            <w:r>
              <w:rPr>
                <w:rFonts w:ascii="Arial" w:hAnsi="Arial" w:cs="Arial"/>
                <w:iCs/>
                <w:sz w:val="24"/>
                <w:szCs w:val="24"/>
              </w:rPr>
              <w:t xml:space="preserve">Is the testing </w:t>
            </w:r>
            <w:r w:rsidR="00DF1BC8" w:rsidRPr="00E0061D">
              <w:rPr>
                <w:rFonts w:ascii="Arial" w:hAnsi="Arial" w:cs="Arial"/>
                <w:iCs/>
                <w:sz w:val="24"/>
                <w:szCs w:val="24"/>
              </w:rPr>
              <w:t>based on the polymerase chain reaction (PCR) tests in the current version of the World Organisation for Animal Health (OIE) Manual of Diagnostic Tests for Aquatic Animals or equivalent, and a sampling regime that would provide 95% confidence of detecting the ag</w:t>
            </w:r>
            <w:r>
              <w:rPr>
                <w:rFonts w:ascii="Arial" w:hAnsi="Arial" w:cs="Arial"/>
                <w:iCs/>
                <w:sz w:val="24"/>
                <w:szCs w:val="24"/>
              </w:rPr>
              <w:t>ent if present at 5% prevalence?</w:t>
            </w:r>
            <w:r w:rsidR="00551F63">
              <w:rPr>
                <w:rFonts w:ascii="Arial" w:hAnsi="Arial" w:cs="Arial"/>
                <w:iCs/>
                <w:sz w:val="24"/>
                <w:szCs w:val="24"/>
              </w:rPr>
              <w:t xml:space="preserve"> </w:t>
            </w:r>
          </w:p>
        </w:tc>
        <w:tc>
          <w:tcPr>
            <w:tcW w:w="2471" w:type="dxa"/>
          </w:tcPr>
          <w:p w:rsidR="00DF1BC8" w:rsidRPr="005D2C85" w:rsidRDefault="00DF1BC8" w:rsidP="006D5BBF">
            <w:pPr>
              <w:rPr>
                <w:rFonts w:ascii="Arial" w:hAnsi="Arial" w:cs="Arial"/>
                <w:sz w:val="24"/>
                <w:szCs w:val="24"/>
              </w:rPr>
            </w:pPr>
          </w:p>
        </w:tc>
      </w:tr>
      <w:tr w:rsidR="00E0061D" w:rsidRPr="005D2C85" w:rsidTr="006D5BBF">
        <w:tc>
          <w:tcPr>
            <w:tcW w:w="959" w:type="dxa"/>
          </w:tcPr>
          <w:p w:rsidR="00E0061D" w:rsidRPr="005D2C85" w:rsidRDefault="00021BA5" w:rsidP="006D5BBF">
            <w:pPr>
              <w:rPr>
                <w:rFonts w:ascii="Arial" w:hAnsi="Arial" w:cs="Arial"/>
                <w:sz w:val="24"/>
                <w:szCs w:val="24"/>
              </w:rPr>
            </w:pPr>
            <w:r>
              <w:rPr>
                <w:rFonts w:ascii="Arial" w:hAnsi="Arial" w:cs="Arial"/>
                <w:sz w:val="24"/>
                <w:szCs w:val="24"/>
              </w:rPr>
              <w:t>3.3</w:t>
            </w:r>
          </w:p>
        </w:tc>
        <w:tc>
          <w:tcPr>
            <w:tcW w:w="5812" w:type="dxa"/>
          </w:tcPr>
          <w:p w:rsidR="001E4F76" w:rsidRDefault="001E4F76" w:rsidP="001E4F76">
            <w:pPr>
              <w:spacing w:before="120"/>
              <w:jc w:val="both"/>
              <w:rPr>
                <w:rFonts w:ascii="Arial" w:hAnsi="Arial" w:cs="Arial"/>
                <w:iCs/>
                <w:sz w:val="24"/>
                <w:szCs w:val="24"/>
              </w:rPr>
            </w:pPr>
            <w:r>
              <w:rPr>
                <w:rFonts w:ascii="Arial" w:hAnsi="Arial" w:cs="Arial"/>
                <w:iCs/>
                <w:sz w:val="24"/>
                <w:szCs w:val="24"/>
              </w:rPr>
              <w:t xml:space="preserve">Are all </w:t>
            </w:r>
            <w:r w:rsidR="00E0061D" w:rsidRPr="00E0061D">
              <w:rPr>
                <w:rFonts w:ascii="Arial" w:hAnsi="Arial" w:cs="Arial"/>
                <w:iCs/>
                <w:sz w:val="24"/>
                <w:szCs w:val="24"/>
              </w:rPr>
              <w:t>tissue samples testing negative by EIC</w:t>
            </w:r>
            <w:r>
              <w:rPr>
                <w:rFonts w:ascii="Arial" w:hAnsi="Arial" w:cs="Arial"/>
                <w:iCs/>
                <w:sz w:val="24"/>
                <w:szCs w:val="24"/>
              </w:rPr>
              <w:t xml:space="preserve"> / EIC approved laboratories, stored at minus </w:t>
            </w:r>
            <w:r w:rsidR="00E0061D" w:rsidRPr="00E0061D">
              <w:rPr>
                <w:rFonts w:ascii="Arial" w:hAnsi="Arial" w:cs="Arial"/>
                <w:iCs/>
                <w:sz w:val="24"/>
                <w:szCs w:val="24"/>
              </w:rPr>
              <w:t xml:space="preserve">18°C for at least 3 months. </w:t>
            </w:r>
            <w:r w:rsidR="004B1CFA">
              <w:rPr>
                <w:rFonts w:ascii="Arial" w:hAnsi="Arial" w:cs="Arial"/>
                <w:iCs/>
                <w:sz w:val="24"/>
                <w:szCs w:val="24"/>
              </w:rPr>
              <w:t>( Pl. provide the evidence from lab. where these products are tested)</w:t>
            </w:r>
          </w:p>
          <w:p w:rsidR="00E0061D" w:rsidRPr="00E0061D" w:rsidRDefault="001E4F76" w:rsidP="001E4F76">
            <w:pPr>
              <w:spacing w:before="120"/>
              <w:jc w:val="both"/>
              <w:rPr>
                <w:rFonts w:ascii="Arial" w:hAnsi="Arial" w:cs="Arial"/>
                <w:iCs/>
                <w:sz w:val="24"/>
                <w:szCs w:val="24"/>
              </w:rPr>
            </w:pPr>
            <w:r>
              <w:rPr>
                <w:rFonts w:ascii="Arial" w:hAnsi="Arial" w:cs="Arial"/>
                <w:iCs/>
                <w:sz w:val="24"/>
                <w:szCs w:val="24"/>
              </w:rPr>
              <w:t>(</w:t>
            </w:r>
            <w:r w:rsidR="00E0061D" w:rsidRPr="00E0061D">
              <w:rPr>
                <w:rFonts w:ascii="Arial" w:hAnsi="Arial" w:cs="Arial"/>
                <w:iCs/>
                <w:sz w:val="24"/>
                <w:szCs w:val="24"/>
              </w:rPr>
              <w:t>This should allow for re-testing of samples to resolve any issues arising from this testing program within the procedural framework of the existing EI</w:t>
            </w:r>
            <w:r>
              <w:rPr>
                <w:rFonts w:ascii="Arial" w:hAnsi="Arial" w:cs="Arial"/>
                <w:iCs/>
                <w:sz w:val="24"/>
                <w:szCs w:val="24"/>
              </w:rPr>
              <w:t>C complaints handling procedure).</w:t>
            </w:r>
          </w:p>
        </w:tc>
        <w:tc>
          <w:tcPr>
            <w:tcW w:w="2471" w:type="dxa"/>
          </w:tcPr>
          <w:p w:rsidR="00E0061D" w:rsidRPr="005D2C85" w:rsidRDefault="00E0061D" w:rsidP="006D5BBF">
            <w:pPr>
              <w:rPr>
                <w:rFonts w:ascii="Arial" w:hAnsi="Arial" w:cs="Arial"/>
                <w:sz w:val="24"/>
                <w:szCs w:val="24"/>
              </w:rPr>
            </w:pPr>
          </w:p>
        </w:tc>
      </w:tr>
      <w:tr w:rsidR="00BE1D50" w:rsidRPr="005D2C85" w:rsidTr="006D5BBF">
        <w:tc>
          <w:tcPr>
            <w:tcW w:w="959" w:type="dxa"/>
          </w:tcPr>
          <w:p w:rsidR="00BE1D50" w:rsidRPr="005D2C85" w:rsidRDefault="001E4F76" w:rsidP="006D5BBF">
            <w:pPr>
              <w:rPr>
                <w:rFonts w:ascii="Arial" w:hAnsi="Arial" w:cs="Arial"/>
                <w:sz w:val="24"/>
                <w:szCs w:val="24"/>
              </w:rPr>
            </w:pPr>
            <w:r>
              <w:rPr>
                <w:rFonts w:ascii="Arial" w:hAnsi="Arial" w:cs="Arial"/>
                <w:sz w:val="24"/>
                <w:szCs w:val="24"/>
              </w:rPr>
              <w:t>4</w:t>
            </w:r>
          </w:p>
        </w:tc>
        <w:tc>
          <w:tcPr>
            <w:tcW w:w="5812" w:type="dxa"/>
          </w:tcPr>
          <w:p w:rsidR="00BE1D50" w:rsidRPr="005D2C85" w:rsidRDefault="00BE1D50" w:rsidP="006D5BBF">
            <w:pPr>
              <w:rPr>
                <w:rFonts w:ascii="Arial" w:hAnsi="Arial" w:cs="Arial"/>
                <w:b/>
                <w:bCs/>
                <w:sz w:val="24"/>
                <w:szCs w:val="24"/>
              </w:rPr>
            </w:pPr>
            <w:r w:rsidRPr="005D2C85">
              <w:rPr>
                <w:rFonts w:ascii="Arial" w:hAnsi="Arial" w:cs="Arial"/>
                <w:b/>
                <w:bCs/>
                <w:sz w:val="24"/>
                <w:szCs w:val="24"/>
              </w:rPr>
              <w:t>Cold Storage</w:t>
            </w:r>
          </w:p>
        </w:tc>
        <w:tc>
          <w:tcPr>
            <w:tcW w:w="2471" w:type="dxa"/>
          </w:tcPr>
          <w:p w:rsidR="00BE1D50" w:rsidRPr="005D2C85" w:rsidRDefault="00BE1D50" w:rsidP="006D5BBF">
            <w:pPr>
              <w:rPr>
                <w:rFonts w:ascii="Arial" w:hAnsi="Arial" w:cs="Arial"/>
                <w:sz w:val="24"/>
                <w:szCs w:val="24"/>
              </w:rPr>
            </w:pPr>
          </w:p>
        </w:tc>
      </w:tr>
      <w:tr w:rsidR="00BE1D50" w:rsidRPr="005D2C85" w:rsidTr="006D5BBF">
        <w:tc>
          <w:tcPr>
            <w:tcW w:w="959" w:type="dxa"/>
          </w:tcPr>
          <w:p w:rsidR="00BE1D50" w:rsidRPr="005D2C85" w:rsidRDefault="001E4F76" w:rsidP="006D5BBF">
            <w:pPr>
              <w:rPr>
                <w:rFonts w:ascii="Arial" w:hAnsi="Arial" w:cs="Arial"/>
                <w:sz w:val="24"/>
                <w:szCs w:val="24"/>
              </w:rPr>
            </w:pPr>
            <w:r>
              <w:rPr>
                <w:rFonts w:ascii="Arial" w:hAnsi="Arial" w:cs="Arial"/>
                <w:sz w:val="24"/>
                <w:szCs w:val="24"/>
              </w:rPr>
              <w:t>4.1</w:t>
            </w:r>
          </w:p>
        </w:tc>
        <w:tc>
          <w:tcPr>
            <w:tcW w:w="5812" w:type="dxa"/>
          </w:tcPr>
          <w:p w:rsidR="00BE1D50" w:rsidRPr="00A0549B" w:rsidRDefault="00BE1D50" w:rsidP="004B1CFA">
            <w:pPr>
              <w:jc w:val="both"/>
              <w:rPr>
                <w:rFonts w:ascii="Arial" w:hAnsi="Arial" w:cs="Arial"/>
                <w:sz w:val="24"/>
                <w:szCs w:val="24"/>
              </w:rPr>
            </w:pPr>
            <w:r w:rsidRPr="00A0549B">
              <w:rPr>
                <w:rFonts w:ascii="Arial" w:hAnsi="Arial" w:cs="Arial"/>
                <w:sz w:val="24"/>
                <w:szCs w:val="24"/>
              </w:rPr>
              <w:t xml:space="preserve">Are the packages marked with the words </w:t>
            </w:r>
            <w:r w:rsidRPr="004B1CFA">
              <w:rPr>
                <w:rFonts w:ascii="Arial" w:hAnsi="Arial" w:cs="Arial"/>
                <w:i/>
                <w:iCs/>
                <w:sz w:val="24"/>
                <w:szCs w:val="24"/>
              </w:rPr>
              <w:t>‘for human consumption only”</w:t>
            </w:r>
            <w:r w:rsidRPr="00A0549B">
              <w:rPr>
                <w:rFonts w:ascii="Arial" w:hAnsi="Arial" w:cs="Arial"/>
                <w:sz w:val="24"/>
                <w:szCs w:val="24"/>
              </w:rPr>
              <w:t xml:space="preserve"> and </w:t>
            </w:r>
            <w:r w:rsidRPr="004B1CFA">
              <w:rPr>
                <w:rFonts w:ascii="Arial" w:hAnsi="Arial" w:cs="Arial"/>
                <w:i/>
                <w:iCs/>
                <w:sz w:val="24"/>
                <w:szCs w:val="24"/>
              </w:rPr>
              <w:t xml:space="preserve">“not </w:t>
            </w:r>
            <w:r w:rsidR="004B1CFA" w:rsidRPr="004B1CFA">
              <w:rPr>
                <w:rFonts w:ascii="Arial" w:hAnsi="Arial" w:cs="Arial"/>
                <w:i/>
                <w:iCs/>
                <w:sz w:val="24"/>
                <w:szCs w:val="24"/>
              </w:rPr>
              <w:t xml:space="preserve">to be </w:t>
            </w:r>
            <w:r w:rsidRPr="004B1CFA">
              <w:rPr>
                <w:rFonts w:ascii="Arial" w:hAnsi="Arial" w:cs="Arial"/>
                <w:i/>
                <w:iCs/>
                <w:sz w:val="24"/>
                <w:szCs w:val="24"/>
              </w:rPr>
              <w:t xml:space="preserve"> used as bait or feed for aquatic animals”</w:t>
            </w:r>
            <w:r w:rsidR="001E4F76">
              <w:rPr>
                <w:rFonts w:ascii="Arial" w:hAnsi="Arial" w:cs="Arial"/>
                <w:sz w:val="24"/>
                <w:szCs w:val="24"/>
              </w:rPr>
              <w:t>?</w:t>
            </w:r>
          </w:p>
        </w:tc>
        <w:tc>
          <w:tcPr>
            <w:tcW w:w="2471" w:type="dxa"/>
          </w:tcPr>
          <w:p w:rsidR="00BE1D50" w:rsidRPr="005D2C85" w:rsidRDefault="00BE1D50" w:rsidP="006D5BBF">
            <w:pPr>
              <w:rPr>
                <w:rFonts w:ascii="Arial" w:hAnsi="Arial" w:cs="Arial"/>
                <w:sz w:val="24"/>
                <w:szCs w:val="24"/>
              </w:rPr>
            </w:pPr>
          </w:p>
        </w:tc>
      </w:tr>
      <w:tr w:rsidR="00BE1D50" w:rsidRPr="005D2C85" w:rsidTr="006D5BBF">
        <w:tc>
          <w:tcPr>
            <w:tcW w:w="959" w:type="dxa"/>
          </w:tcPr>
          <w:p w:rsidR="00BE1D50" w:rsidRPr="005D2C85" w:rsidRDefault="001E4F76" w:rsidP="006D5BBF">
            <w:pPr>
              <w:rPr>
                <w:rFonts w:ascii="Arial" w:hAnsi="Arial" w:cs="Arial"/>
                <w:sz w:val="24"/>
                <w:szCs w:val="24"/>
              </w:rPr>
            </w:pPr>
            <w:r>
              <w:rPr>
                <w:rFonts w:ascii="Arial" w:hAnsi="Arial" w:cs="Arial"/>
                <w:sz w:val="24"/>
                <w:szCs w:val="24"/>
              </w:rPr>
              <w:t>5</w:t>
            </w:r>
          </w:p>
        </w:tc>
        <w:tc>
          <w:tcPr>
            <w:tcW w:w="5812" w:type="dxa"/>
          </w:tcPr>
          <w:p w:rsidR="00BE1D50" w:rsidRPr="005D2C85" w:rsidRDefault="00BE1D50" w:rsidP="006D5BBF">
            <w:pPr>
              <w:spacing w:before="120"/>
              <w:rPr>
                <w:rFonts w:ascii="Arial" w:hAnsi="Arial" w:cs="Arial"/>
                <w:b/>
                <w:bCs/>
                <w:iCs/>
                <w:sz w:val="24"/>
                <w:szCs w:val="24"/>
              </w:rPr>
            </w:pPr>
            <w:r w:rsidRPr="005D2C85">
              <w:rPr>
                <w:rFonts w:ascii="Arial" w:hAnsi="Arial" w:cs="Arial"/>
                <w:b/>
                <w:bCs/>
                <w:iCs/>
                <w:sz w:val="24"/>
                <w:szCs w:val="24"/>
              </w:rPr>
              <w:t>Issuance of health certificate</w:t>
            </w:r>
          </w:p>
        </w:tc>
        <w:tc>
          <w:tcPr>
            <w:tcW w:w="2471" w:type="dxa"/>
          </w:tcPr>
          <w:p w:rsidR="00BE1D50" w:rsidRPr="005D2C85" w:rsidRDefault="00BE1D50" w:rsidP="006D5BBF">
            <w:pPr>
              <w:rPr>
                <w:rFonts w:ascii="Arial" w:hAnsi="Arial" w:cs="Arial"/>
                <w:sz w:val="24"/>
                <w:szCs w:val="24"/>
              </w:rPr>
            </w:pPr>
          </w:p>
        </w:tc>
      </w:tr>
      <w:tr w:rsidR="00BE1D50" w:rsidRPr="005D2C85" w:rsidTr="006D5BBF">
        <w:tc>
          <w:tcPr>
            <w:tcW w:w="959" w:type="dxa"/>
          </w:tcPr>
          <w:p w:rsidR="00BE1D50" w:rsidRPr="005D2C85" w:rsidRDefault="001E4F76" w:rsidP="006D5BBF">
            <w:pPr>
              <w:rPr>
                <w:rFonts w:ascii="Arial" w:hAnsi="Arial" w:cs="Arial"/>
                <w:sz w:val="24"/>
                <w:szCs w:val="24"/>
              </w:rPr>
            </w:pPr>
            <w:r>
              <w:rPr>
                <w:rFonts w:ascii="Arial" w:hAnsi="Arial" w:cs="Arial"/>
                <w:sz w:val="24"/>
                <w:szCs w:val="24"/>
              </w:rPr>
              <w:t>5.1</w:t>
            </w:r>
          </w:p>
        </w:tc>
        <w:tc>
          <w:tcPr>
            <w:tcW w:w="5812" w:type="dxa"/>
          </w:tcPr>
          <w:p w:rsidR="001E4F76" w:rsidRDefault="001E4F76" w:rsidP="001E4F76">
            <w:pPr>
              <w:spacing w:before="120"/>
              <w:jc w:val="both"/>
              <w:rPr>
                <w:rFonts w:ascii="Arial" w:hAnsi="Arial" w:cs="Arial"/>
                <w:sz w:val="24"/>
                <w:szCs w:val="22"/>
              </w:rPr>
            </w:pPr>
            <w:r>
              <w:rPr>
                <w:rFonts w:ascii="Arial" w:hAnsi="Arial" w:cs="Arial"/>
                <w:sz w:val="24"/>
                <w:szCs w:val="22"/>
              </w:rPr>
              <w:t xml:space="preserve">Has the </w:t>
            </w:r>
            <w:r w:rsidR="00BE1D50" w:rsidRPr="00901603">
              <w:rPr>
                <w:rFonts w:ascii="Arial" w:hAnsi="Arial" w:cs="Arial"/>
                <w:sz w:val="24"/>
                <w:szCs w:val="22"/>
              </w:rPr>
              <w:t xml:space="preserve">health certificate </w:t>
            </w:r>
            <w:r>
              <w:rPr>
                <w:rFonts w:ascii="Arial" w:hAnsi="Arial" w:cs="Arial"/>
                <w:sz w:val="24"/>
                <w:szCs w:val="22"/>
              </w:rPr>
              <w:t>been</w:t>
            </w:r>
            <w:r w:rsidR="00BE1D50" w:rsidRPr="00901603">
              <w:rPr>
                <w:rFonts w:ascii="Arial" w:hAnsi="Arial" w:cs="Arial"/>
                <w:sz w:val="24"/>
                <w:szCs w:val="22"/>
              </w:rPr>
              <w:t xml:space="preserve"> validated prior to export to ensure that the uncooked prawn products meet all Austra</w:t>
            </w:r>
            <w:r>
              <w:rPr>
                <w:rFonts w:ascii="Arial" w:hAnsi="Arial" w:cs="Arial"/>
                <w:sz w:val="24"/>
                <w:szCs w:val="22"/>
              </w:rPr>
              <w:t>lian animal health requirements?</w:t>
            </w:r>
          </w:p>
          <w:p w:rsidR="00BE1D50" w:rsidRPr="00901603" w:rsidRDefault="00BE1D50" w:rsidP="001E4F76">
            <w:pPr>
              <w:spacing w:before="120"/>
              <w:jc w:val="both"/>
              <w:rPr>
                <w:rFonts w:ascii="Arial" w:hAnsi="Arial" w:cs="Arial"/>
                <w:sz w:val="24"/>
                <w:szCs w:val="22"/>
              </w:rPr>
            </w:pPr>
            <w:r w:rsidRPr="00901603">
              <w:rPr>
                <w:rFonts w:ascii="Arial" w:hAnsi="Arial" w:cs="Arial"/>
                <w:sz w:val="24"/>
                <w:szCs w:val="22"/>
              </w:rPr>
              <w:t xml:space="preserve">Documents to </w:t>
            </w:r>
            <w:r w:rsidR="004B1CFA">
              <w:rPr>
                <w:rFonts w:ascii="Arial" w:hAnsi="Arial" w:cs="Arial"/>
                <w:sz w:val="24"/>
                <w:szCs w:val="22"/>
              </w:rPr>
              <w:t xml:space="preserve">be accompanied with </w:t>
            </w:r>
            <w:r w:rsidRPr="00901603">
              <w:rPr>
                <w:rFonts w:ascii="Arial" w:hAnsi="Arial" w:cs="Arial"/>
                <w:sz w:val="24"/>
                <w:szCs w:val="22"/>
              </w:rPr>
              <w:t>health certification include;</w:t>
            </w:r>
          </w:p>
          <w:p w:rsidR="00BE1D50" w:rsidRPr="00901603" w:rsidRDefault="004B1CFA" w:rsidP="004B1CFA">
            <w:pPr>
              <w:numPr>
                <w:ilvl w:val="0"/>
                <w:numId w:val="4"/>
              </w:numPr>
              <w:ind w:left="1072" w:hanging="221"/>
              <w:jc w:val="both"/>
              <w:rPr>
                <w:rFonts w:ascii="Arial" w:hAnsi="Arial" w:cs="Arial"/>
                <w:sz w:val="24"/>
                <w:szCs w:val="22"/>
              </w:rPr>
            </w:pPr>
            <w:r>
              <w:rPr>
                <w:rFonts w:ascii="Arial" w:hAnsi="Arial" w:cs="Arial"/>
                <w:sz w:val="24"/>
                <w:szCs w:val="22"/>
              </w:rPr>
              <w:t>B</w:t>
            </w:r>
            <w:r w:rsidR="00BE1D50" w:rsidRPr="00901603">
              <w:rPr>
                <w:rFonts w:ascii="Arial" w:hAnsi="Arial" w:cs="Arial"/>
                <w:sz w:val="24"/>
                <w:szCs w:val="22"/>
              </w:rPr>
              <w:t>atch and sampling declaration form signed by the exporter or EIC, and</w:t>
            </w:r>
          </w:p>
          <w:p w:rsidR="00BE1D50" w:rsidRPr="00901603" w:rsidRDefault="004B1CFA" w:rsidP="004B1CFA">
            <w:pPr>
              <w:numPr>
                <w:ilvl w:val="0"/>
                <w:numId w:val="4"/>
              </w:numPr>
              <w:ind w:left="1072" w:hanging="221"/>
              <w:jc w:val="both"/>
              <w:rPr>
                <w:rFonts w:ascii="Arial" w:hAnsi="Arial" w:cs="Arial"/>
              </w:rPr>
            </w:pPr>
            <w:r w:rsidRPr="00901603">
              <w:rPr>
                <w:rFonts w:ascii="Arial" w:hAnsi="Arial" w:cs="Arial"/>
                <w:sz w:val="24"/>
                <w:szCs w:val="22"/>
              </w:rPr>
              <w:t>Laboratory</w:t>
            </w:r>
            <w:r w:rsidR="00BE1D50" w:rsidRPr="00901603">
              <w:rPr>
                <w:rFonts w:ascii="Arial" w:hAnsi="Arial" w:cs="Arial"/>
                <w:sz w:val="24"/>
                <w:szCs w:val="22"/>
              </w:rPr>
              <w:t xml:space="preserve"> test results.</w:t>
            </w:r>
          </w:p>
        </w:tc>
        <w:tc>
          <w:tcPr>
            <w:tcW w:w="2471" w:type="dxa"/>
          </w:tcPr>
          <w:p w:rsidR="00BE1D50" w:rsidRPr="005D2C85" w:rsidRDefault="00BE1D50" w:rsidP="006D5BBF">
            <w:pPr>
              <w:rPr>
                <w:rFonts w:ascii="Arial" w:hAnsi="Arial" w:cs="Arial"/>
                <w:sz w:val="24"/>
                <w:szCs w:val="24"/>
              </w:rPr>
            </w:pPr>
          </w:p>
        </w:tc>
      </w:tr>
      <w:tr w:rsidR="00BE1D50" w:rsidRPr="005D2C85" w:rsidTr="006D5BBF">
        <w:tc>
          <w:tcPr>
            <w:tcW w:w="959" w:type="dxa"/>
          </w:tcPr>
          <w:p w:rsidR="00BE1D50" w:rsidRPr="005D2C85" w:rsidRDefault="001E4F76" w:rsidP="006D5BBF">
            <w:pPr>
              <w:rPr>
                <w:rFonts w:ascii="Arial" w:hAnsi="Arial" w:cs="Arial"/>
                <w:sz w:val="24"/>
                <w:szCs w:val="24"/>
              </w:rPr>
            </w:pPr>
            <w:r>
              <w:rPr>
                <w:rFonts w:ascii="Arial" w:hAnsi="Arial" w:cs="Arial"/>
                <w:sz w:val="24"/>
                <w:szCs w:val="24"/>
              </w:rPr>
              <w:t>5.2</w:t>
            </w:r>
          </w:p>
        </w:tc>
        <w:tc>
          <w:tcPr>
            <w:tcW w:w="5812" w:type="dxa"/>
          </w:tcPr>
          <w:p w:rsidR="00BE1D50" w:rsidRPr="005D2C85" w:rsidRDefault="001E4F76" w:rsidP="001E4F76">
            <w:pPr>
              <w:spacing w:after="120"/>
              <w:jc w:val="both"/>
              <w:rPr>
                <w:rFonts w:ascii="Arial" w:hAnsi="Arial" w:cs="Arial"/>
                <w:iCs/>
                <w:sz w:val="24"/>
                <w:szCs w:val="24"/>
              </w:rPr>
            </w:pPr>
            <w:r>
              <w:rPr>
                <w:rFonts w:ascii="Arial" w:hAnsi="Arial" w:cs="Arial"/>
                <w:iCs/>
                <w:sz w:val="24"/>
                <w:szCs w:val="24"/>
              </w:rPr>
              <w:t xml:space="preserve">Are the </w:t>
            </w:r>
            <w:r w:rsidR="00BE1D50" w:rsidRPr="00901603">
              <w:rPr>
                <w:rFonts w:ascii="Arial" w:hAnsi="Arial" w:cs="Arial"/>
                <w:iCs/>
                <w:sz w:val="24"/>
                <w:szCs w:val="24"/>
              </w:rPr>
              <w:t>official EIC pre-export test result report</w:t>
            </w:r>
            <w:r w:rsidR="004B1CFA">
              <w:rPr>
                <w:rFonts w:ascii="Arial" w:hAnsi="Arial" w:cs="Arial"/>
                <w:iCs/>
                <w:sz w:val="24"/>
                <w:szCs w:val="24"/>
              </w:rPr>
              <w:t>s</w:t>
            </w:r>
            <w:r w:rsidR="00BE1D50" w:rsidRPr="00901603">
              <w:rPr>
                <w:rFonts w:ascii="Arial" w:hAnsi="Arial" w:cs="Arial"/>
                <w:iCs/>
                <w:sz w:val="24"/>
                <w:szCs w:val="24"/>
              </w:rPr>
              <w:t xml:space="preserve"> (duly signed &amp; stamped by the same official who has i</w:t>
            </w:r>
            <w:r>
              <w:rPr>
                <w:rFonts w:ascii="Arial" w:hAnsi="Arial" w:cs="Arial"/>
                <w:iCs/>
                <w:sz w:val="24"/>
                <w:szCs w:val="24"/>
              </w:rPr>
              <w:t>ssued the health certificate), accompanied</w:t>
            </w:r>
            <w:r w:rsidR="00BE1D50" w:rsidRPr="00901603">
              <w:rPr>
                <w:rFonts w:ascii="Arial" w:hAnsi="Arial" w:cs="Arial"/>
                <w:iCs/>
                <w:sz w:val="24"/>
                <w:szCs w:val="24"/>
              </w:rPr>
              <w:t xml:space="preserve"> </w:t>
            </w:r>
            <w:r>
              <w:rPr>
                <w:rFonts w:ascii="Arial" w:hAnsi="Arial" w:cs="Arial"/>
                <w:iCs/>
                <w:sz w:val="24"/>
                <w:szCs w:val="24"/>
              </w:rPr>
              <w:t>with the health certificate?</w:t>
            </w:r>
            <w:r w:rsidR="004B1CFA">
              <w:rPr>
                <w:rFonts w:ascii="Arial" w:hAnsi="Arial" w:cs="Arial"/>
                <w:iCs/>
                <w:sz w:val="24"/>
                <w:szCs w:val="24"/>
              </w:rPr>
              <w:t xml:space="preserve"> ( Batch number should be quoted in test report &amp; health certificate)</w:t>
            </w:r>
          </w:p>
        </w:tc>
        <w:tc>
          <w:tcPr>
            <w:tcW w:w="2471" w:type="dxa"/>
          </w:tcPr>
          <w:p w:rsidR="00BE1D50" w:rsidRPr="005D2C85" w:rsidRDefault="00BE1D50" w:rsidP="006D5BBF">
            <w:pPr>
              <w:rPr>
                <w:rFonts w:ascii="Arial" w:hAnsi="Arial" w:cs="Arial"/>
                <w:sz w:val="24"/>
                <w:szCs w:val="24"/>
              </w:rPr>
            </w:pPr>
          </w:p>
        </w:tc>
      </w:tr>
      <w:tr w:rsidR="00BE1D50" w:rsidRPr="005D2C85" w:rsidTr="006D5BBF">
        <w:tc>
          <w:tcPr>
            <w:tcW w:w="959" w:type="dxa"/>
          </w:tcPr>
          <w:p w:rsidR="00BE1D50" w:rsidRPr="005D2C85" w:rsidRDefault="001E4F76" w:rsidP="006D5BBF">
            <w:pPr>
              <w:rPr>
                <w:rFonts w:ascii="Arial" w:hAnsi="Arial" w:cs="Arial"/>
                <w:sz w:val="24"/>
                <w:szCs w:val="24"/>
              </w:rPr>
            </w:pPr>
            <w:r>
              <w:rPr>
                <w:rFonts w:ascii="Arial" w:hAnsi="Arial" w:cs="Arial"/>
                <w:sz w:val="24"/>
                <w:szCs w:val="24"/>
              </w:rPr>
              <w:t>5.3</w:t>
            </w:r>
          </w:p>
        </w:tc>
        <w:tc>
          <w:tcPr>
            <w:tcW w:w="5812" w:type="dxa"/>
          </w:tcPr>
          <w:p w:rsidR="001E4F76" w:rsidRDefault="001E4F76" w:rsidP="001E4F76">
            <w:pPr>
              <w:spacing w:after="120"/>
              <w:jc w:val="both"/>
              <w:rPr>
                <w:rFonts w:ascii="Arial" w:hAnsi="Arial" w:cs="Arial"/>
                <w:iCs/>
                <w:sz w:val="24"/>
                <w:szCs w:val="24"/>
              </w:rPr>
            </w:pPr>
            <w:r>
              <w:rPr>
                <w:rFonts w:ascii="Arial" w:hAnsi="Arial" w:cs="Arial"/>
                <w:iCs/>
                <w:sz w:val="24"/>
                <w:szCs w:val="24"/>
              </w:rPr>
              <w:t>Is the d</w:t>
            </w:r>
            <w:r w:rsidR="006D5BBF" w:rsidRPr="000C40BE">
              <w:rPr>
                <w:rFonts w:ascii="Arial" w:hAnsi="Arial" w:cs="Arial"/>
                <w:iCs/>
                <w:sz w:val="24"/>
                <w:szCs w:val="24"/>
              </w:rPr>
              <w:t xml:space="preserve">ocumentation from the exporter, supplier or Competent Authority verifying the number of batches in the consignment </w:t>
            </w:r>
            <w:r>
              <w:rPr>
                <w:rFonts w:ascii="Arial" w:hAnsi="Arial" w:cs="Arial"/>
                <w:iCs/>
                <w:sz w:val="24"/>
                <w:szCs w:val="24"/>
              </w:rPr>
              <w:t xml:space="preserve"> provided to AQIS?</w:t>
            </w:r>
          </w:p>
          <w:p w:rsidR="001E4F76" w:rsidRDefault="001E4F76" w:rsidP="001E4F76">
            <w:pPr>
              <w:spacing w:after="120"/>
              <w:jc w:val="both"/>
              <w:rPr>
                <w:rFonts w:ascii="Arial" w:hAnsi="Arial" w:cs="Arial"/>
                <w:iCs/>
                <w:sz w:val="24"/>
                <w:szCs w:val="24"/>
              </w:rPr>
            </w:pPr>
          </w:p>
          <w:p w:rsidR="00BE1D50" w:rsidRPr="00901603" w:rsidRDefault="001E4F76" w:rsidP="001E4F76">
            <w:pPr>
              <w:spacing w:after="120"/>
              <w:jc w:val="both"/>
              <w:rPr>
                <w:rFonts w:ascii="Arial" w:hAnsi="Arial" w:cs="Arial"/>
                <w:iCs/>
                <w:sz w:val="24"/>
                <w:szCs w:val="24"/>
              </w:rPr>
            </w:pPr>
            <w:r>
              <w:rPr>
                <w:rFonts w:ascii="Arial" w:hAnsi="Arial" w:cs="Arial"/>
                <w:iCs/>
                <w:sz w:val="24"/>
                <w:szCs w:val="24"/>
              </w:rPr>
              <w:t>(</w:t>
            </w:r>
            <w:r w:rsidR="006D5BBF" w:rsidRPr="000C40BE">
              <w:rPr>
                <w:rFonts w:ascii="Arial" w:hAnsi="Arial" w:cs="Arial"/>
                <w:iCs/>
                <w:sz w:val="24"/>
                <w:szCs w:val="24"/>
              </w:rPr>
              <w:t>This documentation must clearly detail the labelling of each batch in the consignment. If the number of batches cannot be determined from documentation, full unpacking and inspection may be required in order to determine t</w:t>
            </w:r>
            <w:r>
              <w:rPr>
                <w:rFonts w:ascii="Arial" w:hAnsi="Arial" w:cs="Arial"/>
                <w:iCs/>
                <w:sz w:val="24"/>
                <w:szCs w:val="24"/>
              </w:rPr>
              <w:t>he number of batches).</w:t>
            </w:r>
          </w:p>
        </w:tc>
        <w:tc>
          <w:tcPr>
            <w:tcW w:w="2471" w:type="dxa"/>
          </w:tcPr>
          <w:p w:rsidR="00BE1D50" w:rsidRPr="005D2C85" w:rsidRDefault="00BE1D50" w:rsidP="006D5BBF">
            <w:pPr>
              <w:rPr>
                <w:rFonts w:ascii="Arial" w:hAnsi="Arial" w:cs="Arial"/>
                <w:sz w:val="24"/>
                <w:szCs w:val="24"/>
              </w:rPr>
            </w:pPr>
          </w:p>
        </w:tc>
      </w:tr>
      <w:tr w:rsidR="001E4F76" w:rsidRPr="005D2C85" w:rsidTr="006D5BBF">
        <w:tc>
          <w:tcPr>
            <w:tcW w:w="959" w:type="dxa"/>
          </w:tcPr>
          <w:p w:rsidR="001E4F76" w:rsidRDefault="001E4F76" w:rsidP="006D5BBF">
            <w:pPr>
              <w:rPr>
                <w:rFonts w:ascii="Arial" w:hAnsi="Arial" w:cs="Arial"/>
                <w:sz w:val="24"/>
                <w:szCs w:val="24"/>
              </w:rPr>
            </w:pPr>
            <w:r>
              <w:rPr>
                <w:rFonts w:ascii="Arial" w:hAnsi="Arial" w:cs="Arial"/>
                <w:sz w:val="24"/>
                <w:szCs w:val="24"/>
              </w:rPr>
              <w:t>6</w:t>
            </w:r>
          </w:p>
        </w:tc>
        <w:tc>
          <w:tcPr>
            <w:tcW w:w="5812" w:type="dxa"/>
          </w:tcPr>
          <w:p w:rsidR="001E4F76" w:rsidRDefault="001E4F76" w:rsidP="001E4F76">
            <w:pPr>
              <w:spacing w:after="120"/>
              <w:jc w:val="both"/>
              <w:rPr>
                <w:rFonts w:ascii="Arial" w:hAnsi="Arial" w:cs="Arial"/>
                <w:iCs/>
                <w:sz w:val="24"/>
                <w:szCs w:val="24"/>
              </w:rPr>
            </w:pPr>
            <w:r>
              <w:rPr>
                <w:rFonts w:ascii="Arial" w:hAnsi="Arial" w:cs="Arial"/>
                <w:iCs/>
                <w:sz w:val="24"/>
                <w:szCs w:val="24"/>
              </w:rPr>
              <w:t>Recommendation of EIA official – during approval</w:t>
            </w:r>
            <w:r w:rsidR="00F279D3">
              <w:rPr>
                <w:rFonts w:ascii="Arial" w:hAnsi="Arial" w:cs="Arial"/>
                <w:iCs/>
                <w:sz w:val="24"/>
                <w:szCs w:val="24"/>
              </w:rPr>
              <w:t xml:space="preserve"> </w:t>
            </w:r>
            <w:r>
              <w:rPr>
                <w:rFonts w:ascii="Arial" w:hAnsi="Arial" w:cs="Arial"/>
                <w:iCs/>
                <w:sz w:val="24"/>
                <w:szCs w:val="24"/>
              </w:rPr>
              <w:t>/ renewal</w:t>
            </w:r>
            <w:r w:rsidR="00F279D3">
              <w:rPr>
                <w:rFonts w:ascii="Arial" w:hAnsi="Arial" w:cs="Arial"/>
                <w:iCs/>
                <w:sz w:val="24"/>
                <w:szCs w:val="24"/>
              </w:rPr>
              <w:t xml:space="preserve"> of the establishment</w:t>
            </w:r>
          </w:p>
        </w:tc>
        <w:tc>
          <w:tcPr>
            <w:tcW w:w="2471" w:type="dxa"/>
          </w:tcPr>
          <w:p w:rsidR="001E4F76" w:rsidRDefault="001E4F76" w:rsidP="001E4F76">
            <w:pPr>
              <w:rPr>
                <w:rFonts w:ascii="Arial" w:hAnsi="Arial" w:cs="Arial"/>
                <w:sz w:val="24"/>
                <w:szCs w:val="24"/>
              </w:rPr>
            </w:pPr>
            <w:r w:rsidRPr="001E4F76">
              <w:rPr>
                <w:rFonts w:ascii="Arial" w:hAnsi="Arial" w:cs="Arial"/>
                <w:b/>
                <w:bCs/>
                <w:sz w:val="24"/>
                <w:szCs w:val="24"/>
              </w:rPr>
              <w:t xml:space="preserve">May be </w:t>
            </w:r>
            <w:r>
              <w:rPr>
                <w:rFonts w:ascii="Arial" w:hAnsi="Arial" w:cs="Arial"/>
                <w:b/>
                <w:bCs/>
                <w:sz w:val="24"/>
                <w:szCs w:val="24"/>
              </w:rPr>
              <w:t xml:space="preserve"> / M</w:t>
            </w:r>
            <w:r w:rsidRPr="001E4F76">
              <w:rPr>
                <w:rFonts w:ascii="Arial" w:hAnsi="Arial" w:cs="Arial"/>
                <w:b/>
                <w:bCs/>
                <w:sz w:val="24"/>
                <w:szCs w:val="24"/>
              </w:rPr>
              <w:t>ay not be</w:t>
            </w:r>
            <w:r w:rsidRPr="001E4F76">
              <w:rPr>
                <w:rFonts w:ascii="Arial" w:hAnsi="Arial" w:cs="Arial"/>
                <w:sz w:val="24"/>
                <w:szCs w:val="24"/>
              </w:rPr>
              <w:t xml:space="preserve"> allowed</w:t>
            </w:r>
            <w:r>
              <w:rPr>
                <w:rFonts w:ascii="Arial" w:hAnsi="Arial" w:cs="Arial"/>
                <w:sz w:val="24"/>
                <w:szCs w:val="24"/>
              </w:rPr>
              <w:t xml:space="preserve"> to export the uncooked </w:t>
            </w:r>
            <w:r>
              <w:rPr>
                <w:rFonts w:ascii="Arial" w:hAnsi="Arial" w:cs="Arial"/>
                <w:sz w:val="24"/>
                <w:szCs w:val="24"/>
              </w:rPr>
              <w:lastRenderedPageBreak/>
              <w:t xml:space="preserve">prawns to Australia </w:t>
            </w:r>
          </w:p>
          <w:p w:rsidR="001E4F76" w:rsidRPr="005D2C85" w:rsidRDefault="001E4F76" w:rsidP="001E4F76">
            <w:pPr>
              <w:rPr>
                <w:rFonts w:ascii="Arial" w:hAnsi="Arial" w:cs="Arial"/>
                <w:sz w:val="24"/>
                <w:szCs w:val="24"/>
              </w:rPr>
            </w:pPr>
          </w:p>
        </w:tc>
      </w:tr>
      <w:tr w:rsidR="001E4F76" w:rsidRPr="005D2C85" w:rsidTr="006D5BBF">
        <w:tc>
          <w:tcPr>
            <w:tcW w:w="959" w:type="dxa"/>
          </w:tcPr>
          <w:p w:rsidR="001E4F76" w:rsidRDefault="001E4F76" w:rsidP="006D5BBF">
            <w:pPr>
              <w:rPr>
                <w:rFonts w:ascii="Arial" w:hAnsi="Arial" w:cs="Arial"/>
                <w:sz w:val="24"/>
                <w:szCs w:val="24"/>
              </w:rPr>
            </w:pPr>
            <w:r>
              <w:rPr>
                <w:rFonts w:ascii="Arial" w:hAnsi="Arial" w:cs="Arial"/>
                <w:sz w:val="24"/>
                <w:szCs w:val="24"/>
              </w:rPr>
              <w:lastRenderedPageBreak/>
              <w:t>7</w:t>
            </w:r>
          </w:p>
        </w:tc>
        <w:tc>
          <w:tcPr>
            <w:tcW w:w="5812" w:type="dxa"/>
          </w:tcPr>
          <w:p w:rsidR="001E4F76" w:rsidRDefault="001E4F76" w:rsidP="001E4F76">
            <w:pPr>
              <w:spacing w:after="120"/>
              <w:jc w:val="both"/>
              <w:rPr>
                <w:rFonts w:ascii="Arial" w:hAnsi="Arial" w:cs="Arial"/>
                <w:iCs/>
                <w:sz w:val="24"/>
                <w:szCs w:val="24"/>
              </w:rPr>
            </w:pPr>
            <w:r>
              <w:rPr>
                <w:rFonts w:ascii="Arial" w:hAnsi="Arial" w:cs="Arial"/>
                <w:iCs/>
                <w:sz w:val="24"/>
                <w:szCs w:val="24"/>
              </w:rPr>
              <w:t>Recommendation of EIA official – during monitoring / other visits</w:t>
            </w:r>
          </w:p>
        </w:tc>
        <w:tc>
          <w:tcPr>
            <w:tcW w:w="2471" w:type="dxa"/>
          </w:tcPr>
          <w:p w:rsidR="001E4F76" w:rsidRPr="005D2C85" w:rsidRDefault="001E4F76" w:rsidP="00F279D3">
            <w:pPr>
              <w:rPr>
                <w:rFonts w:ascii="Arial" w:hAnsi="Arial" w:cs="Arial"/>
                <w:sz w:val="24"/>
                <w:szCs w:val="24"/>
              </w:rPr>
            </w:pPr>
            <w:r>
              <w:rPr>
                <w:rFonts w:ascii="Arial" w:hAnsi="Arial" w:cs="Arial"/>
                <w:sz w:val="24"/>
                <w:szCs w:val="24"/>
              </w:rPr>
              <w:t xml:space="preserve">Approval </w:t>
            </w:r>
            <w:r w:rsidR="00F279D3">
              <w:rPr>
                <w:rFonts w:ascii="Arial" w:hAnsi="Arial" w:cs="Arial"/>
                <w:sz w:val="24"/>
                <w:szCs w:val="24"/>
              </w:rPr>
              <w:t xml:space="preserve">/ renewal of approval </w:t>
            </w:r>
            <w:r>
              <w:rPr>
                <w:rFonts w:ascii="Arial" w:hAnsi="Arial" w:cs="Arial"/>
                <w:sz w:val="24"/>
                <w:szCs w:val="24"/>
              </w:rPr>
              <w:t xml:space="preserve">granted to the establishment for export to Australia </w:t>
            </w:r>
            <w:r w:rsidRPr="00F279D3">
              <w:rPr>
                <w:rFonts w:ascii="Arial" w:hAnsi="Arial" w:cs="Arial"/>
                <w:b/>
                <w:bCs/>
                <w:sz w:val="24"/>
                <w:szCs w:val="24"/>
              </w:rPr>
              <w:t xml:space="preserve">may </w:t>
            </w:r>
            <w:r w:rsidR="00F279D3">
              <w:rPr>
                <w:rFonts w:ascii="Arial" w:hAnsi="Arial" w:cs="Arial"/>
                <w:b/>
                <w:bCs/>
                <w:sz w:val="24"/>
                <w:szCs w:val="24"/>
              </w:rPr>
              <w:t xml:space="preserve">/ may not  </w:t>
            </w:r>
            <w:r w:rsidRPr="00F279D3">
              <w:rPr>
                <w:rFonts w:ascii="Arial" w:hAnsi="Arial" w:cs="Arial"/>
                <w:sz w:val="24"/>
                <w:szCs w:val="24"/>
              </w:rPr>
              <w:t>be continued</w:t>
            </w:r>
            <w:r>
              <w:rPr>
                <w:rFonts w:ascii="Arial" w:hAnsi="Arial" w:cs="Arial"/>
                <w:sz w:val="24"/>
                <w:szCs w:val="24"/>
              </w:rPr>
              <w:t xml:space="preserve">  </w:t>
            </w:r>
          </w:p>
        </w:tc>
      </w:tr>
      <w:tr w:rsidR="001E4F76" w:rsidRPr="005D2C85" w:rsidTr="006D5BBF">
        <w:tc>
          <w:tcPr>
            <w:tcW w:w="959" w:type="dxa"/>
          </w:tcPr>
          <w:p w:rsidR="001E4F76" w:rsidRDefault="001E4F76" w:rsidP="006D5BBF">
            <w:pPr>
              <w:rPr>
                <w:rFonts w:ascii="Arial" w:hAnsi="Arial" w:cs="Arial"/>
                <w:sz w:val="24"/>
                <w:szCs w:val="24"/>
              </w:rPr>
            </w:pPr>
            <w:r>
              <w:rPr>
                <w:rFonts w:ascii="Arial" w:hAnsi="Arial" w:cs="Arial"/>
                <w:sz w:val="24"/>
                <w:szCs w:val="24"/>
              </w:rPr>
              <w:t>8.</w:t>
            </w:r>
          </w:p>
        </w:tc>
        <w:tc>
          <w:tcPr>
            <w:tcW w:w="5812" w:type="dxa"/>
          </w:tcPr>
          <w:p w:rsidR="001E4F76" w:rsidRDefault="001E4F76" w:rsidP="00F279D3">
            <w:pPr>
              <w:spacing w:after="120"/>
              <w:jc w:val="both"/>
              <w:rPr>
                <w:rFonts w:ascii="Arial" w:hAnsi="Arial" w:cs="Arial"/>
                <w:iCs/>
                <w:sz w:val="24"/>
                <w:szCs w:val="24"/>
              </w:rPr>
            </w:pPr>
            <w:r>
              <w:rPr>
                <w:rFonts w:ascii="Arial" w:hAnsi="Arial" w:cs="Arial"/>
                <w:iCs/>
                <w:sz w:val="24"/>
                <w:szCs w:val="24"/>
              </w:rPr>
              <w:t xml:space="preserve">Whether any </w:t>
            </w:r>
            <w:r w:rsidR="00F279D3">
              <w:rPr>
                <w:rFonts w:ascii="Arial" w:hAnsi="Arial" w:cs="Arial"/>
                <w:iCs/>
                <w:sz w:val="24"/>
                <w:szCs w:val="24"/>
              </w:rPr>
              <w:t xml:space="preserve">NCR was issued? </w:t>
            </w:r>
            <w:r>
              <w:rPr>
                <w:rFonts w:ascii="Arial" w:hAnsi="Arial" w:cs="Arial"/>
                <w:iCs/>
                <w:sz w:val="24"/>
                <w:szCs w:val="24"/>
              </w:rPr>
              <w:t>If yes, then pl. attach the copy of NCR.</w:t>
            </w:r>
          </w:p>
        </w:tc>
        <w:tc>
          <w:tcPr>
            <w:tcW w:w="2471" w:type="dxa"/>
          </w:tcPr>
          <w:p w:rsidR="001E4F76" w:rsidRDefault="001E4F76" w:rsidP="000E16D8">
            <w:pPr>
              <w:rPr>
                <w:rFonts w:ascii="Arial" w:hAnsi="Arial" w:cs="Arial"/>
                <w:sz w:val="24"/>
                <w:szCs w:val="24"/>
              </w:rPr>
            </w:pPr>
          </w:p>
        </w:tc>
      </w:tr>
    </w:tbl>
    <w:p w:rsidR="00873E04" w:rsidRPr="00D7447D" w:rsidRDefault="00873E04" w:rsidP="001E4F76">
      <w:pPr>
        <w:rPr>
          <w:rFonts w:ascii="Arial" w:hAnsi="Arial" w:cs="Arial"/>
          <w:sz w:val="24"/>
          <w:szCs w:val="22"/>
        </w:rPr>
      </w:pPr>
      <w:bookmarkStart w:id="0" w:name="_GoBack"/>
      <w:bookmarkEnd w:id="0"/>
    </w:p>
    <w:sectPr w:rsidR="00873E04" w:rsidRPr="00D7447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DCA" w:rsidRDefault="00B36DCA" w:rsidP="005D2C85">
      <w:pPr>
        <w:spacing w:after="0" w:line="240" w:lineRule="auto"/>
      </w:pPr>
      <w:r>
        <w:separator/>
      </w:r>
    </w:p>
  </w:endnote>
  <w:endnote w:type="continuationSeparator" w:id="0">
    <w:p w:rsidR="00B36DCA" w:rsidRDefault="00B36DCA" w:rsidP="005D2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0107876"/>
      <w:docPartObj>
        <w:docPartGallery w:val="Page Numbers (Bottom of Page)"/>
        <w:docPartUnique/>
      </w:docPartObj>
    </w:sdtPr>
    <w:sdtEndPr/>
    <w:sdtContent>
      <w:sdt>
        <w:sdtPr>
          <w:id w:val="860082579"/>
          <w:docPartObj>
            <w:docPartGallery w:val="Page Numbers (Top of Page)"/>
            <w:docPartUnique/>
          </w:docPartObj>
        </w:sdtPr>
        <w:sdtEndPr/>
        <w:sdtContent>
          <w:p w:rsidR="00A0549B" w:rsidRDefault="00A0549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74433">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74433">
              <w:rPr>
                <w:b/>
                <w:bCs/>
                <w:noProof/>
              </w:rPr>
              <w:t>4</w:t>
            </w:r>
            <w:r>
              <w:rPr>
                <w:b/>
                <w:bCs/>
                <w:sz w:val="24"/>
                <w:szCs w:val="24"/>
              </w:rPr>
              <w:fldChar w:fldCharType="end"/>
            </w:r>
          </w:p>
        </w:sdtContent>
      </w:sdt>
    </w:sdtContent>
  </w:sdt>
  <w:p w:rsidR="00A0549B" w:rsidRDefault="00A054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DCA" w:rsidRDefault="00B36DCA" w:rsidP="005D2C85">
      <w:pPr>
        <w:spacing w:after="0" w:line="240" w:lineRule="auto"/>
      </w:pPr>
      <w:r>
        <w:separator/>
      </w:r>
    </w:p>
  </w:footnote>
  <w:footnote w:type="continuationSeparator" w:id="0">
    <w:p w:rsidR="00B36DCA" w:rsidRDefault="00B36DCA" w:rsidP="005D2C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BBF" w:rsidRDefault="00A60121" w:rsidP="006D5BBF">
    <w:pPr>
      <w:pStyle w:val="Header"/>
      <w:jc w:val="right"/>
    </w:pPr>
    <w:r>
      <w:t>17</w:t>
    </w:r>
    <w:r w:rsidR="006D5BBF">
      <w:t xml:space="preserve"> March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527CE"/>
    <w:multiLevelType w:val="hybridMultilevel"/>
    <w:tmpl w:val="A93E64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21137C16"/>
    <w:multiLevelType w:val="hybridMultilevel"/>
    <w:tmpl w:val="0E927B24"/>
    <w:lvl w:ilvl="0" w:tplc="A4AA7A5E">
      <w:numFmt w:val="bullet"/>
      <w:lvlText w:val="•"/>
      <w:lvlJc w:val="left"/>
      <w:pPr>
        <w:ind w:left="1068" w:hanging="360"/>
      </w:pPr>
      <w:rPr>
        <w:rFonts w:ascii="Times New Roman" w:eastAsia="Times New Roman" w:hAnsi="Times New Roman" w:cs="Times New Roman" w:hint="default"/>
      </w:rPr>
    </w:lvl>
    <w:lvl w:ilvl="1" w:tplc="0C090003" w:tentative="1">
      <w:start w:val="1"/>
      <w:numFmt w:val="bullet"/>
      <w:lvlText w:val="o"/>
      <w:lvlJc w:val="left"/>
      <w:pPr>
        <w:ind w:left="1788" w:hanging="360"/>
      </w:pPr>
      <w:rPr>
        <w:rFonts w:ascii="Courier New" w:hAnsi="Courier New" w:cs="Courier New" w:hint="default"/>
      </w:rPr>
    </w:lvl>
    <w:lvl w:ilvl="2" w:tplc="0C090005" w:tentative="1">
      <w:start w:val="1"/>
      <w:numFmt w:val="bullet"/>
      <w:lvlText w:val=""/>
      <w:lvlJc w:val="left"/>
      <w:pPr>
        <w:ind w:left="2508" w:hanging="360"/>
      </w:pPr>
      <w:rPr>
        <w:rFonts w:ascii="Wingdings" w:hAnsi="Wingdings" w:hint="default"/>
      </w:rPr>
    </w:lvl>
    <w:lvl w:ilvl="3" w:tplc="0C090001" w:tentative="1">
      <w:start w:val="1"/>
      <w:numFmt w:val="bullet"/>
      <w:lvlText w:val=""/>
      <w:lvlJc w:val="left"/>
      <w:pPr>
        <w:ind w:left="3228" w:hanging="360"/>
      </w:pPr>
      <w:rPr>
        <w:rFonts w:ascii="Symbol" w:hAnsi="Symbol" w:hint="default"/>
      </w:rPr>
    </w:lvl>
    <w:lvl w:ilvl="4" w:tplc="0C090003" w:tentative="1">
      <w:start w:val="1"/>
      <w:numFmt w:val="bullet"/>
      <w:lvlText w:val="o"/>
      <w:lvlJc w:val="left"/>
      <w:pPr>
        <w:ind w:left="3948" w:hanging="360"/>
      </w:pPr>
      <w:rPr>
        <w:rFonts w:ascii="Courier New" w:hAnsi="Courier New" w:cs="Courier New" w:hint="default"/>
      </w:rPr>
    </w:lvl>
    <w:lvl w:ilvl="5" w:tplc="0C090005" w:tentative="1">
      <w:start w:val="1"/>
      <w:numFmt w:val="bullet"/>
      <w:lvlText w:val=""/>
      <w:lvlJc w:val="left"/>
      <w:pPr>
        <w:ind w:left="4668" w:hanging="360"/>
      </w:pPr>
      <w:rPr>
        <w:rFonts w:ascii="Wingdings" w:hAnsi="Wingdings" w:hint="default"/>
      </w:rPr>
    </w:lvl>
    <w:lvl w:ilvl="6" w:tplc="0C090001" w:tentative="1">
      <w:start w:val="1"/>
      <w:numFmt w:val="bullet"/>
      <w:lvlText w:val=""/>
      <w:lvlJc w:val="left"/>
      <w:pPr>
        <w:ind w:left="5388" w:hanging="360"/>
      </w:pPr>
      <w:rPr>
        <w:rFonts w:ascii="Symbol" w:hAnsi="Symbol" w:hint="default"/>
      </w:rPr>
    </w:lvl>
    <w:lvl w:ilvl="7" w:tplc="0C090003" w:tentative="1">
      <w:start w:val="1"/>
      <w:numFmt w:val="bullet"/>
      <w:lvlText w:val="o"/>
      <w:lvlJc w:val="left"/>
      <w:pPr>
        <w:ind w:left="6108" w:hanging="360"/>
      </w:pPr>
      <w:rPr>
        <w:rFonts w:ascii="Courier New" w:hAnsi="Courier New" w:cs="Courier New" w:hint="default"/>
      </w:rPr>
    </w:lvl>
    <w:lvl w:ilvl="8" w:tplc="0C090005" w:tentative="1">
      <w:start w:val="1"/>
      <w:numFmt w:val="bullet"/>
      <w:lvlText w:val=""/>
      <w:lvlJc w:val="left"/>
      <w:pPr>
        <w:ind w:left="6828" w:hanging="360"/>
      </w:pPr>
      <w:rPr>
        <w:rFonts w:ascii="Wingdings" w:hAnsi="Wingdings" w:hint="default"/>
      </w:rPr>
    </w:lvl>
  </w:abstractNum>
  <w:abstractNum w:abstractNumId="2">
    <w:nsid w:val="431544BF"/>
    <w:multiLevelType w:val="hybridMultilevel"/>
    <w:tmpl w:val="5538ABE2"/>
    <w:lvl w:ilvl="0" w:tplc="6FA0B7F0">
      <w:start w:val="1"/>
      <w:numFmt w:val="decimal"/>
      <w:lvlText w:val="%1."/>
      <w:lvlJc w:val="left"/>
      <w:pPr>
        <w:ind w:left="720" w:hanging="720"/>
      </w:pPr>
      <w:rPr>
        <w:rFonts w:hint="default"/>
      </w:rPr>
    </w:lvl>
    <w:lvl w:ilvl="1" w:tplc="0C090019" w:tentative="1">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3">
    <w:nsid w:val="495A492E"/>
    <w:multiLevelType w:val="hybridMultilevel"/>
    <w:tmpl w:val="611E1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7200D34"/>
    <w:multiLevelType w:val="hybridMultilevel"/>
    <w:tmpl w:val="8736B6CE"/>
    <w:lvl w:ilvl="0" w:tplc="9A7AA84A">
      <w:numFmt w:val="bullet"/>
      <w:lvlText w:val="•"/>
      <w:lvlJc w:val="left"/>
      <w:pPr>
        <w:ind w:left="1069" w:hanging="360"/>
      </w:pPr>
      <w:rPr>
        <w:rFonts w:ascii="Times New Roman" w:eastAsia="Times New Roman" w:hAnsi="Times New Roman" w:cs="Times New Roman"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FE7"/>
    <w:rsid w:val="00021BA5"/>
    <w:rsid w:val="000C40BE"/>
    <w:rsid w:val="000E5FF4"/>
    <w:rsid w:val="001A6FE7"/>
    <w:rsid w:val="001E4F76"/>
    <w:rsid w:val="0027514C"/>
    <w:rsid w:val="002A0FEF"/>
    <w:rsid w:val="00392350"/>
    <w:rsid w:val="00392D9B"/>
    <w:rsid w:val="003A2272"/>
    <w:rsid w:val="00405B3D"/>
    <w:rsid w:val="004924F0"/>
    <w:rsid w:val="004B1CFA"/>
    <w:rsid w:val="005139F4"/>
    <w:rsid w:val="00551F63"/>
    <w:rsid w:val="00597EBA"/>
    <w:rsid w:val="005D2C85"/>
    <w:rsid w:val="006D5BBF"/>
    <w:rsid w:val="007D5B50"/>
    <w:rsid w:val="008220A8"/>
    <w:rsid w:val="00873E04"/>
    <w:rsid w:val="008C0BE8"/>
    <w:rsid w:val="00901603"/>
    <w:rsid w:val="009E2157"/>
    <w:rsid w:val="00A0549B"/>
    <w:rsid w:val="00A60121"/>
    <w:rsid w:val="00AC7E55"/>
    <w:rsid w:val="00B36DCA"/>
    <w:rsid w:val="00B57A09"/>
    <w:rsid w:val="00BE1D50"/>
    <w:rsid w:val="00C86AB4"/>
    <w:rsid w:val="00CB1C5D"/>
    <w:rsid w:val="00D74433"/>
    <w:rsid w:val="00D7447D"/>
    <w:rsid w:val="00DF1BC8"/>
    <w:rsid w:val="00E0061D"/>
    <w:rsid w:val="00F1517D"/>
    <w:rsid w:val="00F279D3"/>
    <w:rsid w:val="00FF63E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ED3555-DAD1-43B0-9792-32053B41D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0F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0BE8"/>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8C0BE8"/>
    <w:rPr>
      <w:rFonts w:ascii="Tahoma" w:hAnsi="Tahoma" w:cs="Mangal"/>
      <w:sz w:val="16"/>
      <w:szCs w:val="14"/>
    </w:rPr>
  </w:style>
  <w:style w:type="paragraph" w:styleId="ListParagraph">
    <w:name w:val="List Paragraph"/>
    <w:basedOn w:val="Normal"/>
    <w:uiPriority w:val="34"/>
    <w:qFormat/>
    <w:rsid w:val="005D2C85"/>
    <w:pPr>
      <w:ind w:left="720"/>
      <w:contextualSpacing/>
    </w:pPr>
    <w:rPr>
      <w:rFonts w:eastAsiaTheme="minorEastAsia"/>
      <w:lang w:val="en-US"/>
    </w:rPr>
  </w:style>
  <w:style w:type="paragraph" w:styleId="FootnoteText">
    <w:name w:val="footnote text"/>
    <w:basedOn w:val="Normal"/>
    <w:link w:val="FootnoteTextChar"/>
    <w:semiHidden/>
    <w:rsid w:val="005D2C85"/>
    <w:pPr>
      <w:spacing w:after="0" w:line="240" w:lineRule="auto"/>
    </w:pPr>
    <w:rPr>
      <w:rFonts w:ascii="Times New Roman" w:eastAsia="Times New Roman" w:hAnsi="Times New Roman" w:cs="Times New Roman"/>
      <w:sz w:val="20"/>
      <w:lang w:val="en-AU" w:bidi="ar-SA"/>
    </w:rPr>
  </w:style>
  <w:style w:type="character" w:customStyle="1" w:styleId="FootnoteTextChar">
    <w:name w:val="Footnote Text Char"/>
    <w:basedOn w:val="DefaultParagraphFont"/>
    <w:link w:val="FootnoteText"/>
    <w:semiHidden/>
    <w:rsid w:val="005D2C85"/>
    <w:rPr>
      <w:rFonts w:ascii="Times New Roman" w:eastAsia="Times New Roman" w:hAnsi="Times New Roman" w:cs="Times New Roman"/>
      <w:sz w:val="20"/>
      <w:lang w:val="en-AU" w:bidi="ar-SA"/>
    </w:rPr>
  </w:style>
  <w:style w:type="character" w:styleId="FootnoteReference">
    <w:name w:val="footnote reference"/>
    <w:basedOn w:val="DefaultParagraphFont"/>
    <w:semiHidden/>
    <w:rsid w:val="005D2C85"/>
    <w:rPr>
      <w:rFonts w:cs="Times New Roman"/>
      <w:vertAlign w:val="superscript"/>
    </w:rPr>
  </w:style>
  <w:style w:type="paragraph" w:styleId="Header">
    <w:name w:val="header"/>
    <w:basedOn w:val="Normal"/>
    <w:link w:val="HeaderChar"/>
    <w:uiPriority w:val="99"/>
    <w:unhideWhenUsed/>
    <w:rsid w:val="00A054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49B"/>
  </w:style>
  <w:style w:type="paragraph" w:styleId="Footer">
    <w:name w:val="footer"/>
    <w:basedOn w:val="Normal"/>
    <w:link w:val="FooterChar"/>
    <w:uiPriority w:val="99"/>
    <w:unhideWhenUsed/>
    <w:rsid w:val="00A054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49B"/>
  </w:style>
  <w:style w:type="character" w:styleId="Hyperlink">
    <w:name w:val="Hyperlink"/>
    <w:basedOn w:val="DefaultParagraphFont"/>
    <w:uiPriority w:val="99"/>
    <w:unhideWhenUsed/>
    <w:rsid w:val="00551F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icindia.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4</Pages>
  <Words>855</Words>
  <Characters>4879</Characters>
  <Application>Microsoft Office Word</Application>
  <DocSecurity>0</DocSecurity>
  <Lines>40</Lines>
  <Paragraphs>11</Paragraphs>
  <ScaleCrop>false</ScaleCrop>
  <Company>Hewlett-Packard Company</Company>
  <LinksUpToDate>false</LinksUpToDate>
  <CharactersWithSpaces>5723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DD-MANDLIK</dc:creator>
  <cp:keywords/>
  <dc:description/>
  <cp:lastModifiedBy>AZIM KHAN</cp:lastModifiedBy>
  <cp:revision>36</cp:revision>
  <cp:lastPrinted>2015-03-17T07:29:00Z</cp:lastPrinted>
  <dcterms:created xsi:type="dcterms:W3CDTF">2015-03-13T05:51:00Z</dcterms:created>
  <dcterms:modified xsi:type="dcterms:W3CDTF">2022-08-16T11:52:00Z</dcterms:modified>
</cp:coreProperties>
</file>